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5696" w:val="left" w:leader="none"/>
        </w:tabs>
        <w:spacing w:line="240" w:lineRule="auto"/>
        <w:ind w:left="4140" w:right="0" w:firstLine="0"/>
        <w:rPr>
          <w:rFonts w:ascii="Times New Roman"/>
          <w:sz w:val="20"/>
        </w:rPr>
      </w:pPr>
      <w:r>
        <w:rPr>
          <w:rFonts w:ascii="Times New Roman"/>
          <w:sz w:val="20"/>
        </w:rPr>
        <w:drawing>
          <wp:inline distT="0" distB="0" distL="0" distR="0">
            <wp:extent cx="755904" cy="768096"/>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55904" cy="768096"/>
                    </a:xfrm>
                    <a:prstGeom prst="rect">
                      <a:avLst/>
                    </a:prstGeom>
                  </pic:spPr>
                </pic:pic>
              </a:graphicData>
            </a:graphic>
          </wp:inline>
        </w:drawing>
      </w:r>
      <w:r>
        <w:rPr>
          <w:rFonts w:ascii="Times New Roman"/>
          <w:sz w:val="20"/>
        </w:rPr>
      </w:r>
      <w:r>
        <w:rPr>
          <w:rFonts w:ascii="Times New Roman"/>
          <w:sz w:val="20"/>
        </w:rPr>
        <w:tab/>
      </w:r>
      <w:r>
        <w:rPr>
          <w:rFonts w:ascii="Times New Roman"/>
          <w:position w:val="2"/>
          <w:sz w:val="20"/>
        </w:rPr>
        <w:drawing>
          <wp:inline distT="0" distB="0" distL="0" distR="0">
            <wp:extent cx="755903" cy="694944"/>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755903" cy="694944"/>
                    </a:xfrm>
                    <a:prstGeom prst="rect">
                      <a:avLst/>
                    </a:prstGeom>
                  </pic:spPr>
                </pic:pic>
              </a:graphicData>
            </a:graphic>
          </wp:inline>
        </w:drawing>
      </w:r>
      <w:r>
        <w:rPr>
          <w:rFonts w:ascii="Times New Roman"/>
          <w:position w:val="2"/>
          <w:sz w:val="20"/>
        </w:rPr>
      </w:r>
    </w:p>
    <w:p>
      <w:pPr>
        <w:pStyle w:val="BodyText"/>
        <w:rPr>
          <w:rFonts w:ascii="Times New Roman"/>
          <w:sz w:val="20"/>
        </w:rPr>
      </w:pPr>
    </w:p>
    <w:p>
      <w:pPr>
        <w:pStyle w:val="BodyText"/>
        <w:spacing w:before="5"/>
        <w:rPr>
          <w:rFonts w:ascii="Times New Roman"/>
          <w:sz w:val="17"/>
        </w:rPr>
      </w:pPr>
    </w:p>
    <w:p>
      <w:pPr>
        <w:pStyle w:val="Heading1"/>
        <w:spacing w:line="331" w:lineRule="auto" w:before="91"/>
        <w:ind w:right="1069"/>
      </w:pPr>
      <w:r>
        <w:rPr>
          <w:w w:val="105"/>
        </w:rPr>
        <w:t>Tompkins County/ Ithaca-Tompkins County Transportation Council Special Community </w:t>
      </w:r>
      <w:r>
        <w:rPr>
          <w:w w:val="105"/>
          <w:sz w:val="29"/>
        </w:rPr>
        <w:t>Mobility </w:t>
      </w:r>
      <w:r>
        <w:rPr>
          <w:w w:val="105"/>
        </w:rPr>
        <w:t>Projects</w:t>
      </w:r>
    </w:p>
    <w:p>
      <w:pPr>
        <w:spacing w:before="7"/>
        <w:ind w:left="1125" w:right="1029" w:firstLine="0"/>
        <w:jc w:val="center"/>
        <w:rPr>
          <w:sz w:val="28"/>
        </w:rPr>
      </w:pPr>
      <w:r>
        <w:rPr>
          <w:w w:val="105"/>
          <w:sz w:val="28"/>
        </w:rPr>
        <w:t>Application for 2018 Grants</w:t>
      </w:r>
    </w:p>
    <w:p>
      <w:pPr>
        <w:spacing w:before="127"/>
        <w:ind w:left="3245" w:right="0" w:firstLine="0"/>
        <w:jc w:val="left"/>
        <w:rPr>
          <w:sz w:val="22"/>
        </w:rPr>
      </w:pPr>
      <w:r>
        <w:rPr>
          <w:spacing w:val="-1"/>
          <w:w w:val="107"/>
          <w:sz w:val="22"/>
        </w:rPr>
        <w:t>Du</w:t>
      </w:r>
      <w:r>
        <w:rPr>
          <w:w w:val="107"/>
          <w:sz w:val="22"/>
        </w:rPr>
        <w:t>e</w:t>
      </w:r>
      <w:r>
        <w:rPr>
          <w:spacing w:val="-6"/>
          <w:sz w:val="22"/>
        </w:rPr>
        <w:t> </w:t>
      </w:r>
      <w:r>
        <w:rPr>
          <w:spacing w:val="-1"/>
          <w:w w:val="107"/>
          <w:sz w:val="22"/>
        </w:rPr>
        <w:t>t</w:t>
      </w:r>
      <w:r>
        <w:rPr>
          <w:w w:val="107"/>
          <w:sz w:val="22"/>
        </w:rPr>
        <w:t>o</w:t>
      </w:r>
      <w:r>
        <w:rPr>
          <w:spacing w:val="26"/>
          <w:sz w:val="22"/>
        </w:rPr>
        <w:t> </w:t>
      </w:r>
      <w:r>
        <w:rPr>
          <w:spacing w:val="-1"/>
          <w:w w:val="93"/>
          <w:sz w:val="22"/>
        </w:rPr>
        <w:t>ITCT</w:t>
      </w:r>
      <w:r>
        <w:rPr>
          <w:w w:val="93"/>
          <w:sz w:val="22"/>
        </w:rPr>
        <w:t>C</w:t>
      </w:r>
      <w:r>
        <w:rPr>
          <w:spacing w:val="0"/>
          <w:sz w:val="22"/>
        </w:rPr>
        <w:t> </w:t>
      </w:r>
      <w:r>
        <w:rPr>
          <w:spacing w:val="-1"/>
          <w:w w:val="93"/>
          <w:sz w:val="22"/>
        </w:rPr>
        <w:t>o</w:t>
      </w:r>
      <w:r>
        <w:rPr>
          <w:w w:val="93"/>
          <w:sz w:val="22"/>
        </w:rPr>
        <w:t>n</w:t>
      </w:r>
      <w:r>
        <w:rPr>
          <w:spacing w:val="27"/>
          <w:sz w:val="22"/>
        </w:rPr>
        <w:t> </w:t>
      </w:r>
      <w:r>
        <w:rPr>
          <w:spacing w:val="-1"/>
          <w:w w:val="110"/>
          <w:sz w:val="22"/>
        </w:rPr>
        <w:t>Friday</w:t>
      </w:r>
      <w:r>
        <w:rPr>
          <w:w w:val="110"/>
          <w:sz w:val="22"/>
        </w:rPr>
        <w:t>,</w:t>
      </w:r>
      <w:r>
        <w:rPr>
          <w:spacing w:val="-4"/>
          <w:sz w:val="22"/>
        </w:rPr>
        <w:t> </w:t>
      </w:r>
      <w:r>
        <w:rPr>
          <w:spacing w:val="-1"/>
          <w:w w:val="110"/>
          <w:sz w:val="22"/>
        </w:rPr>
        <w:t>No</w:t>
      </w:r>
      <w:r>
        <w:rPr>
          <w:w w:val="110"/>
          <w:sz w:val="22"/>
        </w:rPr>
        <w:t>v</w:t>
      </w:r>
      <w:r>
        <w:rPr>
          <w:spacing w:val="3"/>
          <w:sz w:val="22"/>
        </w:rPr>
        <w:t> </w:t>
      </w:r>
      <w:r>
        <w:rPr>
          <w:spacing w:val="-1"/>
          <w:w w:val="110"/>
          <w:sz w:val="22"/>
        </w:rPr>
        <w:t>3</w:t>
      </w:r>
      <w:r>
        <w:rPr>
          <w:w w:val="110"/>
          <w:sz w:val="22"/>
        </w:rPr>
        <w:t>,</w:t>
      </w:r>
      <w:r>
        <w:rPr>
          <w:spacing w:val="-7"/>
          <w:sz w:val="22"/>
        </w:rPr>
        <w:t> </w:t>
      </w:r>
      <w:r>
        <w:rPr>
          <w:spacing w:val="-1"/>
          <w:w w:val="110"/>
          <w:sz w:val="22"/>
        </w:rPr>
        <w:t>201</w:t>
      </w:r>
      <w:r>
        <w:rPr>
          <w:spacing w:val="-15"/>
          <w:w w:val="110"/>
          <w:sz w:val="22"/>
        </w:rPr>
        <w:t>7</w:t>
      </w:r>
      <w:r>
        <w:rPr>
          <w:w w:val="110"/>
          <w:position w:val="-3"/>
          <w:sz w:val="10"/>
        </w:rPr>
        <w:t>0</w:t>
      </w:r>
      <w:r>
        <w:rPr>
          <w:position w:val="-3"/>
          <w:sz w:val="10"/>
        </w:rPr>
        <w:t> </w:t>
      </w:r>
      <w:r>
        <w:rPr>
          <w:spacing w:val="8"/>
          <w:position w:val="-3"/>
          <w:sz w:val="10"/>
        </w:rPr>
        <w:t> </w:t>
      </w:r>
      <w:r>
        <w:rPr>
          <w:w w:val="110"/>
          <w:sz w:val="22"/>
        </w:rPr>
        <w:t>4</w:t>
      </w:r>
      <w:r>
        <w:rPr>
          <w:spacing w:val="-7"/>
          <w:sz w:val="22"/>
        </w:rPr>
        <w:t> </w:t>
      </w:r>
      <w:r>
        <w:rPr>
          <w:spacing w:val="-1"/>
          <w:w w:val="110"/>
          <w:sz w:val="22"/>
        </w:rPr>
        <w:t>pm</w:t>
      </w:r>
    </w:p>
    <w:p>
      <w:pPr>
        <w:pStyle w:val="BodyText"/>
        <w:spacing w:before="2"/>
        <w:rPr>
          <w:sz w:val="34"/>
        </w:rPr>
      </w:pPr>
    </w:p>
    <w:p>
      <w:pPr>
        <w:pStyle w:val="Heading4"/>
      </w:pPr>
      <w:r>
        <w:rPr>
          <w:w w:val="105"/>
        </w:rPr>
        <w:t>Contact Information:</w:t>
      </w:r>
    </w:p>
    <w:p>
      <w:pPr>
        <w:spacing w:before="100"/>
        <w:ind w:left="110" w:right="0" w:firstLine="0"/>
        <w:jc w:val="left"/>
        <w:rPr>
          <w:sz w:val="21"/>
        </w:rPr>
      </w:pPr>
      <w:r>
        <w:rPr>
          <w:w w:val="105"/>
          <w:sz w:val="21"/>
        </w:rPr>
        <w:t>Name: Nicole Roulstin</w:t>
      </w:r>
    </w:p>
    <w:p>
      <w:pPr>
        <w:spacing w:line="338" w:lineRule="auto" w:before="93"/>
        <w:ind w:left="110" w:right="6746" w:firstLine="2"/>
        <w:jc w:val="left"/>
        <w:rPr>
          <w:sz w:val="21"/>
        </w:rPr>
      </w:pPr>
      <w:r>
        <w:rPr>
          <w:sz w:val="21"/>
        </w:rPr>
        <w:t>Agency: Human Services Coalition Address: 171 East MLK Jr/State St #133 Phone#:  607-273-8686</w:t>
      </w:r>
    </w:p>
    <w:p>
      <w:pPr>
        <w:spacing w:line="333" w:lineRule="auto" w:before="2"/>
        <w:ind w:left="114" w:right="7327" w:hanging="5"/>
        <w:jc w:val="left"/>
        <w:rPr>
          <w:sz w:val="21"/>
        </w:rPr>
      </w:pPr>
      <w:r>
        <w:rPr>
          <w:w w:val="105"/>
          <w:sz w:val="21"/>
        </w:rPr>
        <w:t>Email: </w:t>
      </w:r>
      <w:hyperlink r:id="rId7">
        <w:r>
          <w:rPr>
            <w:w w:val="105"/>
            <w:sz w:val="21"/>
          </w:rPr>
          <w:t>nroulstin@hsctc.org</w:t>
        </w:r>
      </w:hyperlink>
      <w:r>
        <w:rPr>
          <w:w w:val="105"/>
          <w:sz w:val="21"/>
        </w:rPr>
        <w:t> Website: 211tompkins.org</w:t>
      </w:r>
    </w:p>
    <w:p>
      <w:pPr>
        <w:pStyle w:val="BodyText"/>
        <w:spacing w:before="2"/>
        <w:rPr>
          <w:sz w:val="30"/>
        </w:rPr>
      </w:pPr>
    </w:p>
    <w:p>
      <w:pPr>
        <w:pStyle w:val="ListParagraph"/>
        <w:numPr>
          <w:ilvl w:val="0"/>
          <w:numId w:val="1"/>
        </w:numPr>
        <w:tabs>
          <w:tab w:pos="466" w:val="left" w:leader="none"/>
        </w:tabs>
        <w:spacing w:line="240" w:lineRule="auto" w:before="0" w:after="0"/>
        <w:ind w:left="465" w:right="0" w:hanging="359"/>
        <w:jc w:val="left"/>
        <w:rPr>
          <w:sz w:val="21"/>
        </w:rPr>
      </w:pPr>
      <w:r>
        <w:rPr>
          <w:b/>
          <w:sz w:val="20"/>
        </w:rPr>
        <w:t>Project Name: </w:t>
      </w:r>
      <w:r>
        <w:rPr>
          <w:sz w:val="21"/>
        </w:rPr>
        <w:t>FISH Call Center Support </w:t>
      </w:r>
      <w:r>
        <w:rPr>
          <w:spacing w:val="2"/>
          <w:sz w:val="21"/>
        </w:rPr>
        <w:t> </w:t>
      </w:r>
      <w:r>
        <w:rPr>
          <w:sz w:val="21"/>
        </w:rPr>
        <w:t>Project</w:t>
      </w:r>
    </w:p>
    <w:p>
      <w:pPr>
        <w:pStyle w:val="BodyText"/>
        <w:rPr>
          <w:sz w:val="22"/>
        </w:rPr>
      </w:pPr>
    </w:p>
    <w:p>
      <w:pPr>
        <w:pStyle w:val="Heading4"/>
        <w:spacing w:before="190"/>
        <w:ind w:left="470"/>
      </w:pPr>
      <w:r>
        <w:rPr/>
        <w:t>Project Description:</w:t>
      </w:r>
    </w:p>
    <w:p>
      <w:pPr>
        <w:pStyle w:val="BodyText"/>
        <w:spacing w:line="300" w:lineRule="auto" w:before="57"/>
        <w:ind w:left="472" w:firstLine="2"/>
      </w:pPr>
      <w:r>
        <w:rPr>
          <w:w w:val="110"/>
        </w:rPr>
        <w:t>2-1-1</w:t>
      </w:r>
      <w:r>
        <w:rPr>
          <w:spacing w:val="-48"/>
          <w:w w:val="110"/>
        </w:rPr>
        <w:t> </w:t>
      </w:r>
      <w:r>
        <w:rPr>
          <w:w w:val="110"/>
        </w:rPr>
        <w:t>Tompkins/Cortland</w:t>
      </w:r>
      <w:r>
        <w:rPr>
          <w:spacing w:val="-32"/>
          <w:w w:val="110"/>
        </w:rPr>
        <w:t> </w:t>
      </w:r>
      <w:r>
        <w:rPr>
          <w:w w:val="110"/>
        </w:rPr>
        <w:t>is</w:t>
      </w:r>
      <w:r>
        <w:rPr>
          <w:spacing w:val="-35"/>
          <w:w w:val="110"/>
        </w:rPr>
        <w:t> </w:t>
      </w:r>
      <w:r>
        <w:rPr>
          <w:w w:val="110"/>
        </w:rPr>
        <w:t>a</w:t>
      </w:r>
      <w:r>
        <w:rPr>
          <w:spacing w:val="-32"/>
          <w:w w:val="110"/>
        </w:rPr>
        <w:t> </w:t>
      </w:r>
      <w:r>
        <w:rPr>
          <w:w w:val="110"/>
        </w:rPr>
        <w:t>comprehensive</w:t>
      </w:r>
      <w:r>
        <w:rPr>
          <w:spacing w:val="-18"/>
          <w:w w:val="110"/>
        </w:rPr>
        <w:t> </w:t>
      </w:r>
      <w:r>
        <w:rPr>
          <w:w w:val="110"/>
        </w:rPr>
        <w:t>helpline</w:t>
      </w:r>
      <w:r>
        <w:rPr>
          <w:spacing w:val="-27"/>
          <w:w w:val="110"/>
        </w:rPr>
        <w:t> </w:t>
      </w:r>
      <w:r>
        <w:rPr>
          <w:w w:val="110"/>
        </w:rPr>
        <w:t>that</w:t>
      </w:r>
      <w:r>
        <w:rPr>
          <w:spacing w:val="-28"/>
          <w:w w:val="110"/>
        </w:rPr>
        <w:t> </w:t>
      </w:r>
      <w:r>
        <w:rPr>
          <w:w w:val="110"/>
        </w:rPr>
        <w:t>assists</w:t>
      </w:r>
      <w:r>
        <w:rPr>
          <w:spacing w:val="-31"/>
          <w:w w:val="110"/>
        </w:rPr>
        <w:t> </w:t>
      </w:r>
      <w:r>
        <w:rPr>
          <w:w w:val="110"/>
        </w:rPr>
        <w:t>individuals</w:t>
      </w:r>
      <w:r>
        <w:rPr>
          <w:spacing w:val="-26"/>
          <w:w w:val="110"/>
        </w:rPr>
        <w:t> </w:t>
      </w:r>
      <w:r>
        <w:rPr>
          <w:w w:val="110"/>
        </w:rPr>
        <w:t>from</w:t>
      </w:r>
      <w:r>
        <w:rPr>
          <w:spacing w:val="-32"/>
          <w:w w:val="110"/>
        </w:rPr>
        <w:t> </w:t>
      </w:r>
      <w:r>
        <w:rPr>
          <w:w w:val="110"/>
        </w:rPr>
        <w:t>Tompkins</w:t>
      </w:r>
      <w:r>
        <w:rPr>
          <w:spacing w:val="-27"/>
          <w:w w:val="110"/>
        </w:rPr>
        <w:t> </w:t>
      </w:r>
      <w:r>
        <w:rPr>
          <w:w w:val="110"/>
        </w:rPr>
        <w:t>and</w:t>
      </w:r>
      <w:r>
        <w:rPr>
          <w:spacing w:val="-34"/>
          <w:w w:val="110"/>
        </w:rPr>
        <w:t> </w:t>
      </w:r>
      <w:r>
        <w:rPr>
          <w:w w:val="110"/>
        </w:rPr>
        <w:t>Cortland</w:t>
      </w:r>
      <w:r>
        <w:rPr>
          <w:spacing w:val="-32"/>
          <w:w w:val="110"/>
        </w:rPr>
        <w:t> </w:t>
      </w:r>
      <w:r>
        <w:rPr>
          <w:w w:val="110"/>
        </w:rPr>
        <w:t>counties with</w:t>
      </w:r>
      <w:r>
        <w:rPr>
          <w:spacing w:val="-29"/>
          <w:w w:val="110"/>
        </w:rPr>
        <w:t> </w:t>
      </w:r>
      <w:r>
        <w:rPr>
          <w:w w:val="110"/>
        </w:rPr>
        <w:t>their</w:t>
      </w:r>
      <w:r>
        <w:rPr>
          <w:spacing w:val="-25"/>
          <w:w w:val="110"/>
        </w:rPr>
        <w:t> </w:t>
      </w:r>
      <w:r>
        <w:rPr>
          <w:w w:val="110"/>
        </w:rPr>
        <w:t>human</w:t>
      </w:r>
      <w:r>
        <w:rPr>
          <w:spacing w:val="-25"/>
          <w:w w:val="110"/>
        </w:rPr>
        <w:t> </w:t>
      </w:r>
      <w:r>
        <w:rPr>
          <w:w w:val="110"/>
        </w:rPr>
        <w:t>service</w:t>
      </w:r>
      <w:r>
        <w:rPr>
          <w:spacing w:val="-19"/>
          <w:w w:val="110"/>
        </w:rPr>
        <w:t> </w:t>
      </w:r>
      <w:r>
        <w:rPr>
          <w:w w:val="110"/>
        </w:rPr>
        <w:t>needs. 2-1-1</w:t>
      </w:r>
      <w:r>
        <w:rPr>
          <w:spacing w:val="-40"/>
          <w:w w:val="110"/>
        </w:rPr>
        <w:t> </w:t>
      </w:r>
      <w:r>
        <w:rPr>
          <w:w w:val="110"/>
        </w:rPr>
        <w:t>has</w:t>
      </w:r>
      <w:r>
        <w:rPr>
          <w:spacing w:val="-29"/>
          <w:w w:val="110"/>
        </w:rPr>
        <w:t> </w:t>
      </w:r>
      <w:r>
        <w:rPr>
          <w:w w:val="110"/>
        </w:rPr>
        <w:t>been</w:t>
      </w:r>
      <w:r>
        <w:rPr>
          <w:spacing w:val="-25"/>
          <w:w w:val="110"/>
        </w:rPr>
        <w:t> </w:t>
      </w:r>
      <w:r>
        <w:rPr>
          <w:w w:val="110"/>
        </w:rPr>
        <w:t>in</w:t>
      </w:r>
      <w:r>
        <w:rPr>
          <w:spacing w:val="-27"/>
          <w:w w:val="110"/>
        </w:rPr>
        <w:t> </w:t>
      </w:r>
      <w:r>
        <w:rPr>
          <w:w w:val="110"/>
        </w:rPr>
        <w:t>operation</w:t>
      </w:r>
      <w:r>
        <w:rPr>
          <w:spacing w:val="-25"/>
          <w:w w:val="110"/>
        </w:rPr>
        <w:t> </w:t>
      </w:r>
      <w:r>
        <w:rPr>
          <w:w w:val="110"/>
        </w:rPr>
        <w:t>since</w:t>
      </w:r>
      <w:r>
        <w:rPr>
          <w:spacing w:val="-27"/>
          <w:w w:val="110"/>
        </w:rPr>
        <w:t> </w:t>
      </w:r>
      <w:r>
        <w:rPr>
          <w:w w:val="110"/>
        </w:rPr>
        <w:t>2007</w:t>
      </w:r>
      <w:r>
        <w:rPr>
          <w:spacing w:val="-25"/>
          <w:w w:val="110"/>
        </w:rPr>
        <w:t> </w:t>
      </w:r>
      <w:r>
        <w:rPr>
          <w:w w:val="110"/>
        </w:rPr>
        <w:t>(and</w:t>
      </w:r>
      <w:r>
        <w:rPr>
          <w:spacing w:val="-28"/>
          <w:w w:val="110"/>
        </w:rPr>
        <w:t> </w:t>
      </w:r>
      <w:r>
        <w:rPr>
          <w:w w:val="110"/>
        </w:rPr>
        <w:t>previously</w:t>
      </w:r>
      <w:r>
        <w:rPr>
          <w:spacing w:val="-23"/>
          <w:w w:val="110"/>
        </w:rPr>
        <w:t> </w:t>
      </w:r>
      <w:r>
        <w:rPr>
          <w:w w:val="110"/>
        </w:rPr>
        <w:t>as</w:t>
      </w:r>
      <w:r>
        <w:rPr>
          <w:spacing w:val="-34"/>
          <w:w w:val="110"/>
        </w:rPr>
        <w:t> </w:t>
      </w:r>
      <w:r>
        <w:rPr>
          <w:w w:val="110"/>
        </w:rPr>
        <w:t>Information</w:t>
      </w:r>
      <w:r>
        <w:rPr>
          <w:spacing w:val="-20"/>
          <w:w w:val="110"/>
        </w:rPr>
        <w:t> </w:t>
      </w:r>
      <w:r>
        <w:rPr>
          <w:w w:val="110"/>
        </w:rPr>
        <w:t>and</w:t>
      </w:r>
      <w:r>
        <w:rPr>
          <w:spacing w:val="-28"/>
          <w:w w:val="110"/>
        </w:rPr>
        <w:t> </w:t>
      </w:r>
      <w:r>
        <w:rPr>
          <w:w w:val="110"/>
        </w:rPr>
        <w:t>Referral since</w:t>
      </w:r>
      <w:r>
        <w:rPr>
          <w:spacing w:val="-35"/>
          <w:w w:val="110"/>
        </w:rPr>
        <w:t> </w:t>
      </w:r>
      <w:r>
        <w:rPr>
          <w:w w:val="110"/>
        </w:rPr>
        <w:t>1978)</w:t>
      </w:r>
      <w:r>
        <w:rPr>
          <w:spacing w:val="-32"/>
          <w:w w:val="110"/>
        </w:rPr>
        <w:t> </w:t>
      </w:r>
      <w:r>
        <w:rPr>
          <w:w w:val="110"/>
        </w:rPr>
        <w:t>and</w:t>
      </w:r>
      <w:r>
        <w:rPr>
          <w:spacing w:val="-34"/>
          <w:w w:val="110"/>
        </w:rPr>
        <w:t> </w:t>
      </w:r>
      <w:r>
        <w:rPr>
          <w:w w:val="110"/>
        </w:rPr>
        <w:t>is</w:t>
      </w:r>
      <w:r>
        <w:rPr>
          <w:spacing w:val="-34"/>
          <w:w w:val="110"/>
        </w:rPr>
        <w:t> </w:t>
      </w:r>
      <w:r>
        <w:rPr>
          <w:w w:val="110"/>
        </w:rPr>
        <w:t>a</w:t>
      </w:r>
      <w:r>
        <w:rPr>
          <w:spacing w:val="-32"/>
          <w:w w:val="110"/>
        </w:rPr>
        <w:t> </w:t>
      </w:r>
      <w:r>
        <w:rPr>
          <w:w w:val="110"/>
        </w:rPr>
        <w:t>program</w:t>
      </w:r>
      <w:r>
        <w:rPr>
          <w:spacing w:val="-30"/>
          <w:w w:val="110"/>
        </w:rPr>
        <w:t> </w:t>
      </w:r>
      <w:r>
        <w:rPr>
          <w:w w:val="110"/>
        </w:rPr>
        <w:t>of</w:t>
      </w:r>
      <w:r>
        <w:rPr>
          <w:spacing w:val="-28"/>
          <w:w w:val="110"/>
        </w:rPr>
        <w:t> </w:t>
      </w:r>
      <w:r>
        <w:rPr>
          <w:w w:val="110"/>
        </w:rPr>
        <w:t>the</w:t>
      </w:r>
      <w:r>
        <w:rPr>
          <w:spacing w:val="-27"/>
          <w:w w:val="110"/>
        </w:rPr>
        <w:t> </w:t>
      </w:r>
      <w:r>
        <w:rPr>
          <w:w w:val="110"/>
        </w:rPr>
        <w:t>Human</w:t>
      </w:r>
      <w:r>
        <w:rPr>
          <w:spacing w:val="-32"/>
          <w:w w:val="110"/>
        </w:rPr>
        <w:t> </w:t>
      </w:r>
      <w:r>
        <w:rPr>
          <w:w w:val="110"/>
        </w:rPr>
        <w:t>Services</w:t>
      </w:r>
      <w:r>
        <w:rPr>
          <w:spacing w:val="-30"/>
          <w:w w:val="110"/>
        </w:rPr>
        <w:t> </w:t>
      </w:r>
      <w:r>
        <w:rPr>
          <w:w w:val="110"/>
        </w:rPr>
        <w:t>Coalition</w:t>
      </w:r>
      <w:r>
        <w:rPr>
          <w:spacing w:val="-28"/>
          <w:w w:val="110"/>
        </w:rPr>
        <w:t> </w:t>
      </w:r>
      <w:r>
        <w:rPr>
          <w:w w:val="110"/>
        </w:rPr>
        <w:t>of</w:t>
      </w:r>
      <w:r>
        <w:rPr>
          <w:spacing w:val="-27"/>
          <w:w w:val="110"/>
        </w:rPr>
        <w:t> </w:t>
      </w:r>
      <w:r>
        <w:rPr>
          <w:w w:val="110"/>
        </w:rPr>
        <w:t>Tompkins</w:t>
      </w:r>
      <w:r>
        <w:rPr>
          <w:spacing w:val="-30"/>
          <w:w w:val="110"/>
        </w:rPr>
        <w:t> </w:t>
      </w:r>
      <w:r>
        <w:rPr>
          <w:w w:val="110"/>
        </w:rPr>
        <w:t>County.</w:t>
      </w:r>
      <w:r>
        <w:rPr>
          <w:spacing w:val="-10"/>
          <w:w w:val="110"/>
        </w:rPr>
        <w:t> </w:t>
      </w:r>
      <w:r>
        <w:rPr>
          <w:w w:val="110"/>
        </w:rPr>
        <w:t>The</w:t>
      </w:r>
      <w:r>
        <w:rPr>
          <w:spacing w:val="-30"/>
          <w:w w:val="110"/>
        </w:rPr>
        <w:t> </w:t>
      </w:r>
      <w:r>
        <w:rPr>
          <w:w w:val="110"/>
        </w:rPr>
        <w:t>2-1-1</w:t>
      </w:r>
      <w:r>
        <w:rPr>
          <w:spacing w:val="-43"/>
          <w:w w:val="110"/>
        </w:rPr>
        <w:t> </w:t>
      </w:r>
      <w:r>
        <w:rPr>
          <w:w w:val="110"/>
        </w:rPr>
        <w:t>helpline</w:t>
      </w:r>
      <w:r>
        <w:rPr>
          <w:spacing w:val="-28"/>
          <w:w w:val="110"/>
        </w:rPr>
        <w:t> </w:t>
      </w:r>
      <w:r>
        <w:rPr>
          <w:w w:val="110"/>
        </w:rPr>
        <w:t>handles</w:t>
      </w:r>
      <w:r>
        <w:rPr>
          <w:spacing w:val="-29"/>
          <w:w w:val="110"/>
        </w:rPr>
        <w:t> </w:t>
      </w:r>
      <w:r>
        <w:rPr>
          <w:w w:val="110"/>
        </w:rPr>
        <w:t>calls, emails,</w:t>
      </w:r>
      <w:r>
        <w:rPr>
          <w:spacing w:val="-28"/>
          <w:w w:val="110"/>
        </w:rPr>
        <w:t> </w:t>
      </w:r>
      <w:r>
        <w:rPr>
          <w:w w:val="110"/>
        </w:rPr>
        <w:t>chats</w:t>
      </w:r>
      <w:r>
        <w:rPr>
          <w:spacing w:val="-23"/>
          <w:w w:val="110"/>
        </w:rPr>
        <w:t> </w:t>
      </w:r>
      <w:r>
        <w:rPr>
          <w:w w:val="110"/>
        </w:rPr>
        <w:t>and</w:t>
      </w:r>
      <w:r>
        <w:rPr>
          <w:spacing w:val="-21"/>
          <w:w w:val="110"/>
        </w:rPr>
        <w:t> </w:t>
      </w:r>
      <w:r>
        <w:rPr>
          <w:w w:val="110"/>
        </w:rPr>
        <w:t>walk-ins.</w:t>
      </w:r>
      <w:r>
        <w:rPr>
          <w:spacing w:val="10"/>
          <w:w w:val="110"/>
        </w:rPr>
        <w:t> </w:t>
      </w:r>
      <w:r>
        <w:rPr>
          <w:w w:val="110"/>
        </w:rPr>
        <w:t>Calls</w:t>
      </w:r>
      <w:r>
        <w:rPr>
          <w:spacing w:val="-25"/>
          <w:w w:val="110"/>
        </w:rPr>
        <w:t> </w:t>
      </w:r>
      <w:r>
        <w:rPr>
          <w:w w:val="110"/>
        </w:rPr>
        <w:t>are</w:t>
      </w:r>
      <w:r>
        <w:rPr>
          <w:spacing w:val="-26"/>
          <w:w w:val="110"/>
        </w:rPr>
        <w:t> </w:t>
      </w:r>
      <w:r>
        <w:rPr>
          <w:w w:val="110"/>
        </w:rPr>
        <w:t>handled</w:t>
      </w:r>
      <w:r>
        <w:rPr>
          <w:spacing w:val="-19"/>
          <w:w w:val="110"/>
        </w:rPr>
        <w:t> </w:t>
      </w:r>
      <w:r>
        <w:rPr>
          <w:w w:val="110"/>
        </w:rPr>
        <w:t>24</w:t>
      </w:r>
      <w:r>
        <w:rPr>
          <w:spacing w:val="-31"/>
          <w:w w:val="110"/>
        </w:rPr>
        <w:t> </w:t>
      </w:r>
      <w:r>
        <w:rPr>
          <w:w w:val="110"/>
        </w:rPr>
        <w:t>hours</w:t>
      </w:r>
      <w:r>
        <w:rPr>
          <w:spacing w:val="-22"/>
          <w:w w:val="110"/>
        </w:rPr>
        <w:t> </w:t>
      </w:r>
      <w:r>
        <w:rPr>
          <w:w w:val="110"/>
        </w:rPr>
        <w:t>a</w:t>
      </w:r>
      <w:r>
        <w:rPr>
          <w:spacing w:val="-28"/>
          <w:w w:val="110"/>
        </w:rPr>
        <w:t> </w:t>
      </w:r>
      <w:r>
        <w:rPr>
          <w:w w:val="110"/>
        </w:rPr>
        <w:t>day/7</w:t>
      </w:r>
      <w:r>
        <w:rPr>
          <w:spacing w:val="-21"/>
          <w:w w:val="110"/>
        </w:rPr>
        <w:t> </w:t>
      </w:r>
      <w:r>
        <w:rPr>
          <w:w w:val="110"/>
        </w:rPr>
        <w:t>days</w:t>
      </w:r>
      <w:r>
        <w:rPr>
          <w:spacing w:val="-22"/>
          <w:w w:val="110"/>
        </w:rPr>
        <w:t> </w:t>
      </w:r>
      <w:r>
        <w:rPr>
          <w:w w:val="110"/>
        </w:rPr>
        <w:t>a</w:t>
      </w:r>
      <w:r>
        <w:rPr>
          <w:spacing w:val="-27"/>
          <w:w w:val="110"/>
        </w:rPr>
        <w:t> </w:t>
      </w:r>
      <w:r>
        <w:rPr>
          <w:w w:val="110"/>
        </w:rPr>
        <w:t>week,</w:t>
      </w:r>
      <w:r>
        <w:rPr>
          <w:spacing w:val="-27"/>
          <w:w w:val="110"/>
        </w:rPr>
        <w:t> </w:t>
      </w:r>
      <w:r>
        <w:rPr>
          <w:w w:val="110"/>
        </w:rPr>
        <w:t>with</w:t>
      </w:r>
      <w:r>
        <w:rPr>
          <w:spacing w:val="-25"/>
          <w:w w:val="110"/>
        </w:rPr>
        <w:t> </w:t>
      </w:r>
      <w:r>
        <w:rPr>
          <w:w w:val="110"/>
        </w:rPr>
        <w:t>local</w:t>
      </w:r>
      <w:r>
        <w:rPr>
          <w:spacing w:val="-26"/>
          <w:w w:val="110"/>
        </w:rPr>
        <w:t> </w:t>
      </w:r>
      <w:r>
        <w:rPr>
          <w:w w:val="110"/>
        </w:rPr>
        <w:t>staffing</w:t>
      </w:r>
      <w:r>
        <w:rPr>
          <w:spacing w:val="-29"/>
          <w:w w:val="110"/>
        </w:rPr>
        <w:t> </w:t>
      </w:r>
      <w:r>
        <w:rPr>
          <w:w w:val="110"/>
        </w:rPr>
        <w:t>available</w:t>
      </w:r>
      <w:r>
        <w:rPr>
          <w:spacing w:val="-18"/>
          <w:w w:val="110"/>
        </w:rPr>
        <w:t> </w:t>
      </w:r>
      <w:r>
        <w:rPr>
          <w:w w:val="110"/>
        </w:rPr>
        <w:t>Monday­ Friday</w:t>
      </w:r>
      <w:r>
        <w:rPr>
          <w:spacing w:val="-20"/>
          <w:w w:val="110"/>
        </w:rPr>
        <w:t> </w:t>
      </w:r>
      <w:r>
        <w:rPr>
          <w:w w:val="110"/>
        </w:rPr>
        <w:t>from</w:t>
      </w:r>
      <w:r>
        <w:rPr>
          <w:spacing w:val="-20"/>
          <w:w w:val="110"/>
        </w:rPr>
        <w:t> </w:t>
      </w:r>
      <w:r>
        <w:rPr>
          <w:w w:val="110"/>
        </w:rPr>
        <w:t>8:30</w:t>
      </w:r>
      <w:r>
        <w:rPr>
          <w:spacing w:val="-21"/>
          <w:w w:val="110"/>
        </w:rPr>
        <w:t> </w:t>
      </w:r>
      <w:r>
        <w:rPr>
          <w:w w:val="110"/>
        </w:rPr>
        <w:t>am-5</w:t>
      </w:r>
      <w:r>
        <w:rPr>
          <w:spacing w:val="-14"/>
          <w:w w:val="110"/>
        </w:rPr>
        <w:t> </w:t>
      </w:r>
      <w:r>
        <w:rPr>
          <w:w w:val="110"/>
        </w:rPr>
        <w:t>pm</w:t>
      </w:r>
      <w:r>
        <w:rPr>
          <w:spacing w:val="-19"/>
          <w:w w:val="110"/>
        </w:rPr>
        <w:t> </w:t>
      </w:r>
      <w:r>
        <w:rPr>
          <w:w w:val="110"/>
        </w:rPr>
        <w:t>to</w:t>
      </w:r>
      <w:r>
        <w:rPr>
          <w:spacing w:val="-6"/>
          <w:w w:val="110"/>
        </w:rPr>
        <w:t> </w:t>
      </w:r>
      <w:r>
        <w:rPr>
          <w:w w:val="110"/>
        </w:rPr>
        <w:t>respond</w:t>
      </w:r>
      <w:r>
        <w:rPr>
          <w:spacing w:val="-16"/>
          <w:w w:val="110"/>
        </w:rPr>
        <w:t> </w:t>
      </w:r>
      <w:r>
        <w:rPr>
          <w:w w:val="110"/>
        </w:rPr>
        <w:t>to</w:t>
      </w:r>
      <w:r>
        <w:rPr>
          <w:spacing w:val="-7"/>
          <w:w w:val="110"/>
        </w:rPr>
        <w:t> </w:t>
      </w:r>
      <w:r>
        <w:rPr>
          <w:w w:val="110"/>
        </w:rPr>
        <w:t>chat,</w:t>
      </w:r>
      <w:r>
        <w:rPr>
          <w:spacing w:val="-19"/>
          <w:w w:val="110"/>
        </w:rPr>
        <w:t> </w:t>
      </w:r>
      <w:r>
        <w:rPr>
          <w:w w:val="110"/>
        </w:rPr>
        <w:t>walk</w:t>
      </w:r>
      <w:r>
        <w:rPr>
          <w:spacing w:val="-13"/>
          <w:w w:val="110"/>
        </w:rPr>
        <w:t> </w:t>
      </w:r>
      <w:r>
        <w:rPr>
          <w:w w:val="110"/>
        </w:rPr>
        <w:t>in</w:t>
      </w:r>
      <w:r>
        <w:rPr>
          <w:spacing w:val="-18"/>
          <w:w w:val="110"/>
        </w:rPr>
        <w:t> </w:t>
      </w:r>
      <w:r>
        <w:rPr>
          <w:w w:val="110"/>
        </w:rPr>
        <w:t>and</w:t>
      </w:r>
      <w:r>
        <w:rPr>
          <w:spacing w:val="-25"/>
          <w:w w:val="110"/>
        </w:rPr>
        <w:t> </w:t>
      </w:r>
      <w:r>
        <w:rPr>
          <w:w w:val="110"/>
        </w:rPr>
        <w:t>email</w:t>
      </w:r>
      <w:r>
        <w:rPr>
          <w:spacing w:val="-16"/>
          <w:w w:val="110"/>
        </w:rPr>
        <w:t> </w:t>
      </w:r>
      <w:r>
        <w:rPr>
          <w:w w:val="110"/>
        </w:rPr>
        <w:t>requests.</w:t>
      </w:r>
      <w:r>
        <w:rPr>
          <w:spacing w:val="21"/>
          <w:w w:val="110"/>
        </w:rPr>
        <w:t> </w:t>
      </w:r>
      <w:r>
        <w:rPr>
          <w:w w:val="110"/>
        </w:rPr>
        <w:t>In</w:t>
      </w:r>
      <w:r>
        <w:rPr>
          <w:spacing w:val="-17"/>
          <w:w w:val="110"/>
        </w:rPr>
        <w:t> </w:t>
      </w:r>
      <w:r>
        <w:rPr>
          <w:w w:val="110"/>
        </w:rPr>
        <w:t>2018</w:t>
      </w:r>
      <w:r>
        <w:rPr>
          <w:spacing w:val="-20"/>
          <w:w w:val="110"/>
        </w:rPr>
        <w:t> </w:t>
      </w:r>
      <w:r>
        <w:rPr>
          <w:w w:val="110"/>
        </w:rPr>
        <w:t>2-1-1</w:t>
      </w:r>
      <w:r>
        <w:rPr>
          <w:spacing w:val="-41"/>
          <w:w w:val="110"/>
        </w:rPr>
        <w:t> </w:t>
      </w:r>
      <w:r>
        <w:rPr>
          <w:w w:val="110"/>
        </w:rPr>
        <w:t>will</w:t>
      </w:r>
      <w:r>
        <w:rPr>
          <w:spacing w:val="-20"/>
          <w:w w:val="110"/>
        </w:rPr>
        <w:t> </w:t>
      </w:r>
      <w:r>
        <w:rPr>
          <w:w w:val="110"/>
        </w:rPr>
        <w:t>be</w:t>
      </w:r>
      <w:r>
        <w:rPr>
          <w:spacing w:val="-24"/>
          <w:w w:val="110"/>
        </w:rPr>
        <w:t> </w:t>
      </w:r>
      <w:r>
        <w:rPr>
          <w:w w:val="110"/>
        </w:rPr>
        <w:t>phasing</w:t>
      </w:r>
      <w:r>
        <w:rPr>
          <w:spacing w:val="-20"/>
          <w:w w:val="110"/>
        </w:rPr>
        <w:t> </w:t>
      </w:r>
      <w:r>
        <w:rPr>
          <w:w w:val="110"/>
        </w:rPr>
        <w:t>in</w:t>
      </w:r>
      <w:r>
        <w:rPr>
          <w:spacing w:val="-15"/>
          <w:w w:val="110"/>
        </w:rPr>
        <w:t> </w:t>
      </w:r>
      <w:r>
        <w:rPr>
          <w:w w:val="110"/>
        </w:rPr>
        <w:t>a</w:t>
      </w:r>
      <w:r>
        <w:rPr>
          <w:spacing w:val="-29"/>
          <w:w w:val="110"/>
        </w:rPr>
        <w:t> </w:t>
      </w:r>
      <w:r>
        <w:rPr>
          <w:w w:val="110"/>
        </w:rPr>
        <w:t>texting platform</w:t>
      </w:r>
      <w:r>
        <w:rPr>
          <w:spacing w:val="-31"/>
          <w:w w:val="110"/>
        </w:rPr>
        <w:t> </w:t>
      </w:r>
      <w:r>
        <w:rPr>
          <w:w w:val="110"/>
        </w:rPr>
        <w:t>whereby</w:t>
      </w:r>
      <w:r>
        <w:rPr>
          <w:spacing w:val="-29"/>
          <w:w w:val="110"/>
        </w:rPr>
        <w:t> </w:t>
      </w:r>
      <w:r>
        <w:rPr>
          <w:w w:val="110"/>
        </w:rPr>
        <w:t>community</w:t>
      </w:r>
      <w:r>
        <w:rPr>
          <w:spacing w:val="-28"/>
          <w:w w:val="110"/>
        </w:rPr>
        <w:t> </w:t>
      </w:r>
      <w:r>
        <w:rPr>
          <w:w w:val="110"/>
        </w:rPr>
        <w:t>members</w:t>
      </w:r>
      <w:r>
        <w:rPr>
          <w:spacing w:val="-29"/>
          <w:w w:val="110"/>
        </w:rPr>
        <w:t> </w:t>
      </w:r>
      <w:r>
        <w:rPr>
          <w:w w:val="110"/>
        </w:rPr>
        <w:t>can</w:t>
      </w:r>
      <w:r>
        <w:rPr>
          <w:spacing w:val="-35"/>
          <w:w w:val="110"/>
        </w:rPr>
        <w:t> </w:t>
      </w:r>
      <w:r>
        <w:rPr>
          <w:w w:val="110"/>
        </w:rPr>
        <w:t>reach</w:t>
      </w:r>
      <w:r>
        <w:rPr>
          <w:spacing w:val="-34"/>
          <w:w w:val="110"/>
        </w:rPr>
        <w:t> </w:t>
      </w:r>
      <w:r>
        <w:rPr>
          <w:w w:val="110"/>
        </w:rPr>
        <w:t>our</w:t>
      </w:r>
      <w:r>
        <w:rPr>
          <w:spacing w:val="-25"/>
          <w:w w:val="110"/>
        </w:rPr>
        <w:t> </w:t>
      </w:r>
      <w:r>
        <w:rPr>
          <w:w w:val="110"/>
        </w:rPr>
        <w:t>local</w:t>
      </w:r>
      <w:r>
        <w:rPr>
          <w:spacing w:val="-34"/>
          <w:w w:val="110"/>
        </w:rPr>
        <w:t> </w:t>
      </w:r>
      <w:r>
        <w:rPr>
          <w:w w:val="110"/>
        </w:rPr>
        <w:t>2-1-1</w:t>
      </w:r>
      <w:r>
        <w:rPr>
          <w:spacing w:val="-48"/>
          <w:w w:val="110"/>
        </w:rPr>
        <w:t> </w:t>
      </w:r>
      <w:r>
        <w:rPr>
          <w:w w:val="110"/>
        </w:rPr>
        <w:t>by</w:t>
      </w:r>
      <w:r>
        <w:rPr>
          <w:spacing w:val="-35"/>
          <w:w w:val="110"/>
        </w:rPr>
        <w:t> </w:t>
      </w:r>
      <w:r>
        <w:rPr>
          <w:w w:val="110"/>
        </w:rPr>
        <w:t>sending</w:t>
      </w:r>
      <w:r>
        <w:rPr>
          <w:spacing w:val="-36"/>
          <w:w w:val="110"/>
        </w:rPr>
        <w:t> </w:t>
      </w:r>
      <w:r>
        <w:rPr>
          <w:w w:val="110"/>
        </w:rPr>
        <w:t>a</w:t>
      </w:r>
      <w:r>
        <w:rPr>
          <w:spacing w:val="-36"/>
          <w:w w:val="110"/>
        </w:rPr>
        <w:t> </w:t>
      </w:r>
      <w:r>
        <w:rPr>
          <w:w w:val="110"/>
        </w:rPr>
        <w:t>text</w:t>
      </w:r>
      <w:r>
        <w:rPr>
          <w:spacing w:val="-31"/>
          <w:w w:val="110"/>
        </w:rPr>
        <w:t> </w:t>
      </w:r>
      <w:r>
        <w:rPr>
          <w:w w:val="110"/>
        </w:rPr>
        <w:t>message</w:t>
      </w:r>
      <w:r>
        <w:rPr>
          <w:spacing w:val="-32"/>
          <w:w w:val="110"/>
        </w:rPr>
        <w:t> </w:t>
      </w:r>
      <w:r>
        <w:rPr>
          <w:w w:val="110"/>
        </w:rPr>
        <w:t>to</w:t>
      </w:r>
      <w:r>
        <w:rPr>
          <w:spacing w:val="-23"/>
          <w:w w:val="110"/>
        </w:rPr>
        <w:t> </w:t>
      </w:r>
      <w:r>
        <w:rPr>
          <w:w w:val="110"/>
        </w:rPr>
        <w:t>898211</w:t>
      </w:r>
      <w:r>
        <w:rPr>
          <w:spacing w:val="-44"/>
          <w:w w:val="110"/>
        </w:rPr>
        <w:t> </w:t>
      </w:r>
      <w:r>
        <w:rPr>
          <w:w w:val="110"/>
        </w:rPr>
        <w:t>(TXT211)</w:t>
      </w:r>
    </w:p>
    <w:p>
      <w:pPr>
        <w:pStyle w:val="BodyText"/>
        <w:rPr>
          <w:sz w:val="23"/>
        </w:rPr>
      </w:pPr>
    </w:p>
    <w:p>
      <w:pPr>
        <w:pStyle w:val="BodyText"/>
        <w:spacing w:line="297" w:lineRule="auto"/>
        <w:ind w:left="479"/>
      </w:pPr>
      <w:r>
        <w:rPr>
          <w:w w:val="110"/>
        </w:rPr>
        <w:t>FISH</w:t>
      </w:r>
      <w:r>
        <w:rPr>
          <w:spacing w:val="-32"/>
          <w:w w:val="110"/>
        </w:rPr>
        <w:t> </w:t>
      </w:r>
      <w:r>
        <w:rPr>
          <w:w w:val="110"/>
        </w:rPr>
        <w:t>(Friends</w:t>
      </w:r>
      <w:r>
        <w:rPr>
          <w:spacing w:val="-27"/>
          <w:w w:val="110"/>
        </w:rPr>
        <w:t> </w:t>
      </w:r>
      <w:r>
        <w:rPr>
          <w:w w:val="110"/>
        </w:rPr>
        <w:t>in</w:t>
      </w:r>
      <w:r>
        <w:rPr>
          <w:spacing w:val="-25"/>
          <w:w w:val="110"/>
        </w:rPr>
        <w:t> </w:t>
      </w:r>
      <w:r>
        <w:rPr>
          <w:w w:val="110"/>
        </w:rPr>
        <w:t>Service</w:t>
      </w:r>
      <w:r>
        <w:rPr>
          <w:spacing w:val="-28"/>
          <w:w w:val="110"/>
        </w:rPr>
        <w:t> </w:t>
      </w:r>
      <w:r>
        <w:rPr>
          <w:w w:val="110"/>
        </w:rPr>
        <w:t>Helping),</w:t>
      </w:r>
      <w:r>
        <w:rPr>
          <w:spacing w:val="-27"/>
          <w:w w:val="110"/>
        </w:rPr>
        <w:t> </w:t>
      </w:r>
      <w:r>
        <w:rPr>
          <w:w w:val="110"/>
        </w:rPr>
        <w:t>a</w:t>
      </w:r>
      <w:r>
        <w:rPr>
          <w:spacing w:val="-33"/>
          <w:w w:val="110"/>
        </w:rPr>
        <w:t> </w:t>
      </w:r>
      <w:r>
        <w:rPr>
          <w:w w:val="110"/>
        </w:rPr>
        <w:t>volunteer</w:t>
      </w:r>
      <w:r>
        <w:rPr>
          <w:spacing w:val="-24"/>
          <w:w w:val="110"/>
        </w:rPr>
        <w:t> </w:t>
      </w:r>
      <w:r>
        <w:rPr>
          <w:w w:val="110"/>
        </w:rPr>
        <w:t>organization,</w:t>
      </w:r>
      <w:r>
        <w:rPr>
          <w:spacing w:val="-22"/>
          <w:w w:val="110"/>
        </w:rPr>
        <w:t> </w:t>
      </w:r>
      <w:r>
        <w:rPr>
          <w:w w:val="110"/>
        </w:rPr>
        <w:t>offers</w:t>
      </w:r>
      <w:r>
        <w:rPr>
          <w:spacing w:val="-31"/>
          <w:w w:val="110"/>
        </w:rPr>
        <w:t> </w:t>
      </w:r>
      <w:r>
        <w:rPr>
          <w:w w:val="110"/>
        </w:rPr>
        <w:t>necessary</w:t>
      </w:r>
      <w:r>
        <w:rPr>
          <w:spacing w:val="-28"/>
          <w:w w:val="110"/>
        </w:rPr>
        <w:t> </w:t>
      </w:r>
      <w:r>
        <w:rPr>
          <w:w w:val="110"/>
        </w:rPr>
        <w:t>and</w:t>
      </w:r>
      <w:r>
        <w:rPr>
          <w:spacing w:val="-35"/>
          <w:w w:val="110"/>
        </w:rPr>
        <w:t> </w:t>
      </w:r>
      <w:r>
        <w:rPr>
          <w:w w:val="110"/>
        </w:rPr>
        <w:t>critical</w:t>
      </w:r>
      <w:r>
        <w:rPr>
          <w:spacing w:val="-30"/>
          <w:w w:val="110"/>
        </w:rPr>
        <w:t> </w:t>
      </w:r>
      <w:r>
        <w:rPr>
          <w:w w:val="110"/>
        </w:rPr>
        <w:t>transportation</w:t>
      </w:r>
      <w:r>
        <w:rPr>
          <w:spacing w:val="-36"/>
          <w:w w:val="110"/>
        </w:rPr>
        <w:t> </w:t>
      </w:r>
      <w:r>
        <w:rPr>
          <w:w w:val="110"/>
        </w:rPr>
        <w:t>to</w:t>
      </w:r>
      <w:r>
        <w:rPr>
          <w:spacing w:val="-26"/>
          <w:w w:val="110"/>
        </w:rPr>
        <w:t> </w:t>
      </w:r>
      <w:r>
        <w:rPr>
          <w:w w:val="110"/>
        </w:rPr>
        <w:t>doctors, dentists,</w:t>
      </w:r>
      <w:r>
        <w:rPr>
          <w:spacing w:val="-35"/>
          <w:w w:val="110"/>
        </w:rPr>
        <w:t> </w:t>
      </w:r>
      <w:r>
        <w:rPr>
          <w:w w:val="110"/>
        </w:rPr>
        <w:t>the</w:t>
      </w:r>
      <w:r>
        <w:rPr>
          <w:spacing w:val="-25"/>
          <w:w w:val="110"/>
        </w:rPr>
        <w:t> </w:t>
      </w:r>
      <w:r>
        <w:rPr>
          <w:w w:val="110"/>
        </w:rPr>
        <w:t>hospital,</w:t>
      </w:r>
      <w:r>
        <w:rPr>
          <w:spacing w:val="-36"/>
          <w:w w:val="110"/>
        </w:rPr>
        <w:t> </w:t>
      </w:r>
      <w:r>
        <w:rPr>
          <w:w w:val="110"/>
        </w:rPr>
        <w:t>clinics</w:t>
      </w:r>
      <w:r>
        <w:rPr>
          <w:spacing w:val="-31"/>
          <w:w w:val="110"/>
        </w:rPr>
        <w:t> </w:t>
      </w:r>
      <w:r>
        <w:rPr>
          <w:w w:val="110"/>
        </w:rPr>
        <w:t>and</w:t>
      </w:r>
      <w:r>
        <w:rPr>
          <w:spacing w:val="-32"/>
          <w:w w:val="110"/>
        </w:rPr>
        <w:t> </w:t>
      </w:r>
      <w:r>
        <w:rPr>
          <w:w w:val="110"/>
        </w:rPr>
        <w:t>medical-related</w:t>
      </w:r>
      <w:r>
        <w:rPr>
          <w:spacing w:val="-31"/>
          <w:w w:val="110"/>
        </w:rPr>
        <w:t> </w:t>
      </w:r>
      <w:r>
        <w:rPr>
          <w:w w:val="110"/>
        </w:rPr>
        <w:t>social</w:t>
      </w:r>
      <w:r>
        <w:rPr>
          <w:spacing w:val="-29"/>
          <w:w w:val="110"/>
        </w:rPr>
        <w:t> </w:t>
      </w:r>
      <w:r>
        <w:rPr>
          <w:w w:val="110"/>
        </w:rPr>
        <w:t>service</w:t>
      </w:r>
      <w:r>
        <w:rPr>
          <w:spacing w:val="-30"/>
          <w:w w:val="110"/>
        </w:rPr>
        <w:t> </w:t>
      </w:r>
      <w:r>
        <w:rPr>
          <w:w w:val="110"/>
        </w:rPr>
        <w:t>appointments</w:t>
      </w:r>
      <w:r>
        <w:rPr>
          <w:spacing w:val="-24"/>
          <w:w w:val="110"/>
        </w:rPr>
        <w:t> </w:t>
      </w:r>
      <w:r>
        <w:rPr>
          <w:w w:val="110"/>
        </w:rPr>
        <w:t>in</w:t>
      </w:r>
      <w:r>
        <w:rPr>
          <w:spacing w:val="-33"/>
          <w:w w:val="110"/>
        </w:rPr>
        <w:t> </w:t>
      </w:r>
      <w:r>
        <w:rPr>
          <w:w w:val="110"/>
        </w:rPr>
        <w:t>the</w:t>
      </w:r>
      <w:r>
        <w:rPr>
          <w:spacing w:val="-29"/>
          <w:w w:val="110"/>
        </w:rPr>
        <w:t> </w:t>
      </w:r>
      <w:r>
        <w:rPr>
          <w:w w:val="110"/>
        </w:rPr>
        <w:t>central</w:t>
      </w:r>
      <w:r>
        <w:rPr>
          <w:spacing w:val="-30"/>
          <w:w w:val="110"/>
        </w:rPr>
        <w:t> </w:t>
      </w:r>
      <w:r>
        <w:rPr>
          <w:w w:val="110"/>
        </w:rPr>
        <w:t>New</w:t>
      </w:r>
      <w:r>
        <w:rPr>
          <w:spacing w:val="-29"/>
          <w:w w:val="110"/>
        </w:rPr>
        <w:t> </w:t>
      </w:r>
      <w:r>
        <w:rPr>
          <w:w w:val="110"/>
        </w:rPr>
        <w:t>York</w:t>
      </w:r>
      <w:r>
        <w:rPr>
          <w:spacing w:val="-33"/>
          <w:w w:val="110"/>
        </w:rPr>
        <w:t> </w:t>
      </w:r>
      <w:r>
        <w:rPr>
          <w:w w:val="110"/>
        </w:rPr>
        <w:t>region.</w:t>
      </w:r>
      <w:r>
        <w:rPr>
          <w:spacing w:val="-33"/>
          <w:w w:val="110"/>
        </w:rPr>
        <w:t> </w:t>
      </w:r>
      <w:r>
        <w:rPr>
          <w:w w:val="110"/>
        </w:rPr>
        <w:t>FISH</w:t>
      </w:r>
      <w:r>
        <w:rPr>
          <w:spacing w:val="-34"/>
          <w:w w:val="110"/>
        </w:rPr>
        <w:t> </w:t>
      </w:r>
      <w:r>
        <w:rPr>
          <w:w w:val="110"/>
        </w:rPr>
        <w:t>is largely, though not entirely, restricted to older adults, persons with disabilities, or low-income residents with no other means of medical transportation. FISH operates with an all volunteer staff of drivers and ride coordinators/schedulers;</w:t>
      </w:r>
      <w:r>
        <w:rPr>
          <w:spacing w:val="-34"/>
          <w:w w:val="110"/>
        </w:rPr>
        <w:t> </w:t>
      </w:r>
      <w:r>
        <w:rPr>
          <w:w w:val="110"/>
        </w:rPr>
        <w:t>its</w:t>
      </w:r>
      <w:r>
        <w:rPr>
          <w:spacing w:val="-31"/>
          <w:w w:val="110"/>
        </w:rPr>
        <w:t> </w:t>
      </w:r>
      <w:r>
        <w:rPr>
          <w:w w:val="110"/>
        </w:rPr>
        <w:t>funding</w:t>
      </w:r>
      <w:r>
        <w:rPr>
          <w:spacing w:val="-37"/>
          <w:w w:val="110"/>
        </w:rPr>
        <w:t> </w:t>
      </w:r>
      <w:r>
        <w:rPr>
          <w:w w:val="110"/>
        </w:rPr>
        <w:t>consists</w:t>
      </w:r>
      <w:r>
        <w:rPr>
          <w:spacing w:val="-29"/>
          <w:w w:val="110"/>
        </w:rPr>
        <w:t> </w:t>
      </w:r>
      <w:r>
        <w:rPr>
          <w:w w:val="110"/>
        </w:rPr>
        <w:t>of</w:t>
      </w:r>
      <w:r>
        <w:rPr>
          <w:spacing w:val="-25"/>
          <w:w w:val="110"/>
        </w:rPr>
        <w:t> </w:t>
      </w:r>
      <w:r>
        <w:rPr>
          <w:w w:val="110"/>
        </w:rPr>
        <w:t>grants</w:t>
      </w:r>
      <w:r>
        <w:rPr>
          <w:spacing w:val="-32"/>
          <w:w w:val="110"/>
        </w:rPr>
        <w:t> </w:t>
      </w:r>
      <w:r>
        <w:rPr>
          <w:w w:val="110"/>
        </w:rPr>
        <w:t>and</w:t>
      </w:r>
      <w:r>
        <w:rPr>
          <w:spacing w:val="-32"/>
          <w:w w:val="110"/>
        </w:rPr>
        <w:t> </w:t>
      </w:r>
      <w:r>
        <w:rPr>
          <w:w w:val="110"/>
        </w:rPr>
        <w:t>donations.</w:t>
      </w:r>
    </w:p>
    <w:p>
      <w:pPr>
        <w:pStyle w:val="BodyText"/>
        <w:spacing w:before="7"/>
        <w:rPr>
          <w:sz w:val="23"/>
        </w:rPr>
      </w:pPr>
    </w:p>
    <w:p>
      <w:pPr>
        <w:pStyle w:val="BodyText"/>
        <w:spacing w:line="297" w:lineRule="auto"/>
        <w:ind w:left="482" w:right="73" w:hanging="6"/>
      </w:pPr>
      <w:r>
        <w:rPr>
          <w:w w:val="105"/>
        </w:rPr>
        <w:t>Since 2012, 2-1-1 Tompkins/Cortland has been taking ride requests for the FISH medical transportation program. In the past 12 months, 2-1-1 has handled 1022 calls and taken 766 ride requests for FISH. Through Special Community Mobility grant funds we propose to  continue the provision of ride requests and program support services for  the FISH Volunteer  Medical Transportation Program.  2-1-1 continues to  support the FISH pilot program to  provide out of county medical transportation to regional medical centers.  2-1-1 is not  only a cost savings for  the FISH program but also connects callers to other transportation resources and can connect FISH clients with programs such as food pantries, health insurance assistance and housing, among others.</w:t>
      </w:r>
    </w:p>
    <w:p>
      <w:pPr>
        <w:pStyle w:val="BodyText"/>
        <w:spacing w:before="7"/>
        <w:rPr>
          <w:sz w:val="23"/>
        </w:rPr>
      </w:pPr>
    </w:p>
    <w:p>
      <w:pPr>
        <w:pStyle w:val="BodyText"/>
        <w:spacing w:line="297" w:lineRule="auto"/>
        <w:ind w:left="490" w:right="89"/>
      </w:pPr>
      <w:r>
        <w:rPr>
          <w:w w:val="105"/>
        </w:rPr>
        <w:t>The 2-1-1 contact center, in support of the FISH program, supports the approved mobility project of the Tompkins County Coordinated plan, the "promotion, enhancement, and facilitation of access to transportation services, including the integration and coordination of services for individuals with disabilities, older adults, and low-income individuals." Each day the call center takes ride requests for FISH, both in and out of Tompkins County. 2-1-1 has developed a process for  handling "short-term" requests, where the need for medical transportation is less than  the</w:t>
      </w:r>
    </w:p>
    <w:p>
      <w:pPr>
        <w:spacing w:after="0" w:line="297" w:lineRule="auto"/>
        <w:sectPr>
          <w:type w:val="continuous"/>
          <w:pgSz w:w="12240" w:h="15800"/>
          <w:pgMar w:top="780" w:bottom="280" w:left="640" w:right="700"/>
        </w:sectPr>
      </w:pPr>
    </w:p>
    <w:p>
      <w:pPr>
        <w:pStyle w:val="BodyText"/>
        <w:spacing w:line="297" w:lineRule="auto" w:before="70"/>
        <w:ind w:left="521" w:right="133" w:firstLine="4"/>
      </w:pPr>
      <w:r>
        <w:rPr>
          <w:w w:val="105"/>
        </w:rPr>
        <w:t>four business days preferred by FISH. Each day 2-1-1 sends the requests to the scheduled FISH Phoner. 2-1-1 also continuously handles troubleshooting calls, where clients have not received a response from FISH to their requests, or other issues that arise such as lack of drivers, changes to ride requests, and other client concerns. 2-1-1 staff will begin creating the monthly driver schedule for FISH in 2018. This includes contacting each of the volunteer drivers and finding out their availability for  each month, or allowing the drivers to  sign up for a given day of that month.</w:t>
      </w:r>
    </w:p>
    <w:p>
      <w:pPr>
        <w:pStyle w:val="BodyText"/>
        <w:spacing w:line="300" w:lineRule="auto"/>
        <w:ind w:left="529" w:right="602" w:hanging="11"/>
      </w:pPr>
      <w:r>
        <w:rPr>
          <w:w w:val="105"/>
        </w:rPr>
        <w:t>The</w:t>
      </w:r>
      <w:r>
        <w:rPr>
          <w:spacing w:val="-13"/>
          <w:w w:val="105"/>
        </w:rPr>
        <w:t> </w:t>
      </w:r>
      <w:r>
        <w:rPr>
          <w:w w:val="105"/>
        </w:rPr>
        <w:t>2-1-1</w:t>
      </w:r>
      <w:r>
        <w:rPr>
          <w:spacing w:val="-38"/>
          <w:w w:val="105"/>
        </w:rPr>
        <w:t> </w:t>
      </w:r>
      <w:r>
        <w:rPr>
          <w:w w:val="105"/>
        </w:rPr>
        <w:t>call</w:t>
      </w:r>
      <w:r>
        <w:rPr>
          <w:spacing w:val="-21"/>
          <w:w w:val="105"/>
        </w:rPr>
        <w:t> </w:t>
      </w:r>
      <w:r>
        <w:rPr>
          <w:w w:val="105"/>
        </w:rPr>
        <w:t>center</w:t>
      </w:r>
      <w:r>
        <w:rPr>
          <w:spacing w:val="-11"/>
          <w:w w:val="105"/>
        </w:rPr>
        <w:t> </w:t>
      </w:r>
      <w:r>
        <w:rPr>
          <w:w w:val="105"/>
        </w:rPr>
        <w:t>manager</w:t>
      </w:r>
      <w:r>
        <w:rPr>
          <w:spacing w:val="-4"/>
          <w:w w:val="105"/>
        </w:rPr>
        <w:t> </w:t>
      </w:r>
      <w:r>
        <w:rPr>
          <w:w w:val="105"/>
        </w:rPr>
        <w:t>participates</w:t>
      </w:r>
      <w:r>
        <w:rPr>
          <w:spacing w:val="-9"/>
          <w:w w:val="105"/>
        </w:rPr>
        <w:t> </w:t>
      </w:r>
      <w:r>
        <w:rPr>
          <w:w w:val="105"/>
        </w:rPr>
        <w:t>in</w:t>
      </w:r>
      <w:r>
        <w:rPr>
          <w:spacing w:val="-12"/>
          <w:w w:val="105"/>
        </w:rPr>
        <w:t> </w:t>
      </w:r>
      <w:r>
        <w:rPr>
          <w:w w:val="105"/>
        </w:rPr>
        <w:t>all</w:t>
      </w:r>
      <w:r>
        <w:rPr>
          <w:spacing w:val="-14"/>
          <w:w w:val="105"/>
        </w:rPr>
        <w:t> </w:t>
      </w:r>
      <w:r>
        <w:rPr>
          <w:w w:val="105"/>
        </w:rPr>
        <w:t>FISH</w:t>
      </w:r>
      <w:r>
        <w:rPr>
          <w:spacing w:val="-18"/>
          <w:w w:val="105"/>
        </w:rPr>
        <w:t> </w:t>
      </w:r>
      <w:r>
        <w:rPr>
          <w:w w:val="105"/>
        </w:rPr>
        <w:t>board</w:t>
      </w:r>
      <w:r>
        <w:rPr>
          <w:spacing w:val="-17"/>
          <w:w w:val="105"/>
        </w:rPr>
        <w:t> </w:t>
      </w:r>
      <w:r>
        <w:rPr>
          <w:w w:val="105"/>
        </w:rPr>
        <w:t>meetings</w:t>
      </w:r>
      <w:r>
        <w:rPr>
          <w:spacing w:val="-11"/>
          <w:w w:val="105"/>
        </w:rPr>
        <w:t> </w:t>
      </w:r>
      <w:r>
        <w:rPr>
          <w:w w:val="105"/>
        </w:rPr>
        <w:t>and</w:t>
      </w:r>
      <w:r>
        <w:rPr>
          <w:spacing w:val="-21"/>
          <w:w w:val="105"/>
        </w:rPr>
        <w:t> </w:t>
      </w:r>
      <w:r>
        <w:rPr>
          <w:w w:val="105"/>
        </w:rPr>
        <w:t>annual</w:t>
      </w:r>
      <w:r>
        <w:rPr>
          <w:spacing w:val="-11"/>
          <w:w w:val="105"/>
        </w:rPr>
        <w:t> </w:t>
      </w:r>
      <w:r>
        <w:rPr>
          <w:w w:val="105"/>
        </w:rPr>
        <w:t>FISH</w:t>
      </w:r>
      <w:r>
        <w:rPr>
          <w:spacing w:val="-18"/>
          <w:w w:val="105"/>
        </w:rPr>
        <w:t> </w:t>
      </w:r>
      <w:r>
        <w:rPr>
          <w:w w:val="105"/>
        </w:rPr>
        <w:t>events,</w:t>
      </w:r>
      <w:r>
        <w:rPr>
          <w:spacing w:val="-14"/>
          <w:w w:val="105"/>
        </w:rPr>
        <w:t> </w:t>
      </w:r>
      <w:r>
        <w:rPr>
          <w:w w:val="105"/>
        </w:rPr>
        <w:t>giving</w:t>
      </w:r>
      <w:r>
        <w:rPr>
          <w:spacing w:val="-18"/>
          <w:w w:val="105"/>
        </w:rPr>
        <w:t> </w:t>
      </w:r>
      <w:r>
        <w:rPr>
          <w:w w:val="105"/>
        </w:rPr>
        <w:t>all</w:t>
      </w:r>
      <w:r>
        <w:rPr>
          <w:spacing w:val="-21"/>
          <w:w w:val="105"/>
        </w:rPr>
        <w:t> </w:t>
      </w:r>
      <w:r>
        <w:rPr>
          <w:w w:val="105"/>
        </w:rPr>
        <w:t>the</w:t>
      </w:r>
      <w:r>
        <w:rPr>
          <w:spacing w:val="-20"/>
          <w:w w:val="105"/>
        </w:rPr>
        <w:t> </w:t>
      </w:r>
      <w:r>
        <w:rPr>
          <w:w w:val="105"/>
        </w:rPr>
        <w:t>FISH p rsohnel an opportunity to discuss ways to improve the operations of FISH to  best serve the</w:t>
      </w:r>
      <w:r>
        <w:rPr>
          <w:spacing w:val="-19"/>
          <w:w w:val="105"/>
        </w:rPr>
        <w:t> </w:t>
      </w:r>
      <w:r>
        <w:rPr>
          <w:w w:val="105"/>
        </w:rPr>
        <w:t>clients.</w:t>
      </w:r>
    </w:p>
    <w:p>
      <w:pPr>
        <w:pStyle w:val="BodyText"/>
        <w:rPr>
          <w:sz w:val="17"/>
        </w:rPr>
      </w:pPr>
    </w:p>
    <w:p>
      <w:pPr>
        <w:pStyle w:val="BodyText"/>
        <w:spacing w:line="310" w:lineRule="exact"/>
        <w:ind w:left="529" w:right="133" w:firstLine="2"/>
      </w:pPr>
      <w:r>
        <w:rPr>
          <w:w w:val="105"/>
        </w:rPr>
        <w:t>2</w:t>
      </w:r>
      <w:r>
        <w:rPr>
          <w:rFonts w:ascii="Times New Roman" w:hAnsi="Times New Roman"/>
          <w:w w:val="105"/>
          <w:position w:val="-8"/>
          <w:sz w:val="16"/>
        </w:rPr>
        <w:t>·,</w:t>
      </w:r>
      <w:r>
        <w:rPr>
          <w:w w:val="105"/>
        </w:rPr>
        <w:t>-1-1 coordinates a number of other initiatives beyond FISH call center support. The call center schedules appointments for the Volunteer Income Tax Assistance program (VITA) during tax season as a contract with Alternative's Federal Credit Union (AFCU) which now includes Cortland county. 2-1-1 also implements scheduling for the New York State of Health navigator program.</w:t>
      </w:r>
    </w:p>
    <w:p>
      <w:pPr>
        <w:pStyle w:val="BodyText"/>
        <w:rPr>
          <w:sz w:val="20"/>
        </w:rPr>
      </w:pPr>
    </w:p>
    <w:p>
      <w:pPr>
        <w:pStyle w:val="BodyText"/>
        <w:rPr>
          <w:sz w:val="20"/>
        </w:rPr>
      </w:pPr>
    </w:p>
    <w:p>
      <w:pPr>
        <w:pStyle w:val="BodyText"/>
        <w:spacing w:before="9"/>
        <w:rPr>
          <w:sz w:val="21"/>
        </w:rPr>
      </w:pPr>
    </w:p>
    <w:p>
      <w:pPr>
        <w:spacing w:before="0"/>
        <w:ind w:left="174" w:right="0" w:firstLine="0"/>
        <w:jc w:val="left"/>
        <w:rPr>
          <w:sz w:val="21"/>
        </w:rPr>
      </w:pPr>
      <w:r>
        <w:rPr>
          <w:w w:val="105"/>
          <w:sz w:val="21"/>
        </w:rPr>
        <w:t>Type of Project (Please Check One}:</w:t>
      </w:r>
    </w:p>
    <w:p>
      <w:pPr>
        <w:spacing w:after="0"/>
        <w:jc w:val="left"/>
        <w:rPr>
          <w:sz w:val="21"/>
        </w:rPr>
        <w:sectPr>
          <w:pgSz w:w="12240" w:h="15800"/>
          <w:pgMar w:top="760" w:bottom="280" w:left="640" w:right="600"/>
        </w:sectPr>
      </w:pPr>
    </w:p>
    <w:p>
      <w:pPr>
        <w:spacing w:line="336" w:lineRule="auto" w:before="97"/>
        <w:ind w:left="178" w:right="-10" w:firstLine="0"/>
        <w:jc w:val="left"/>
        <w:rPr>
          <w:sz w:val="21"/>
        </w:rPr>
      </w:pPr>
      <w:r>
        <w:rPr>
          <w:w w:val="105"/>
          <w:sz w:val="21"/>
        </w:rPr>
        <w:t>Operating Assistance: Mobility  Management:</w:t>
      </w:r>
    </w:p>
    <w:p>
      <w:pPr>
        <w:tabs>
          <w:tab w:pos="398" w:val="left" w:leader="none"/>
        </w:tabs>
        <w:spacing w:before="74"/>
        <w:ind w:left="110" w:right="0" w:firstLine="0"/>
        <w:jc w:val="left"/>
        <w:rPr>
          <w:rFonts w:ascii="Times New Roman"/>
          <w:sz w:val="21"/>
        </w:rPr>
      </w:pPr>
      <w:r>
        <w:rPr/>
        <w:br w:type="column"/>
      </w:r>
      <w:r>
        <w:rPr>
          <w:rFonts w:ascii="Times New Roman"/>
          <w:sz w:val="23"/>
        </w:rPr>
        <w:t>[</w:t>
        <w:tab/>
      </w:r>
      <w:r>
        <w:rPr>
          <w:rFonts w:ascii="Times New Roman"/>
          <w:sz w:val="21"/>
        </w:rPr>
        <w:t>]</w:t>
      </w:r>
    </w:p>
    <w:p>
      <w:pPr>
        <w:spacing w:before="91"/>
        <w:ind w:left="129" w:right="0" w:firstLine="0"/>
        <w:jc w:val="left"/>
        <w:rPr>
          <w:sz w:val="21"/>
        </w:rPr>
      </w:pPr>
      <w:r>
        <w:rPr>
          <w:w w:val="95"/>
          <w:sz w:val="21"/>
        </w:rPr>
        <w:t>[ X </w:t>
      </w:r>
      <w:r>
        <w:rPr>
          <w:spacing w:val="50"/>
          <w:w w:val="95"/>
          <w:sz w:val="21"/>
        </w:rPr>
        <w:t> </w:t>
      </w:r>
      <w:r>
        <w:rPr>
          <w:w w:val="95"/>
          <w:sz w:val="21"/>
        </w:rPr>
        <w:t>]</w:t>
      </w:r>
    </w:p>
    <w:p>
      <w:pPr>
        <w:spacing w:after="0"/>
        <w:jc w:val="left"/>
        <w:rPr>
          <w:sz w:val="21"/>
        </w:rPr>
        <w:sectPr>
          <w:type w:val="continuous"/>
          <w:pgSz w:w="12240" w:h="15800"/>
          <w:pgMar w:top="780" w:bottom="280" w:left="640" w:right="600"/>
          <w:cols w:num="2" w:equalWidth="0">
            <w:col w:w="2407" w:space="40"/>
            <w:col w:w="8553"/>
          </w:cols>
        </w:sectPr>
      </w:pPr>
    </w:p>
    <w:p>
      <w:pPr>
        <w:tabs>
          <w:tab w:pos="2556" w:val="left" w:leader="none"/>
          <w:tab w:pos="2843" w:val="left" w:leader="none"/>
        </w:tabs>
        <w:spacing w:before="3"/>
        <w:ind w:left="183" w:right="0" w:firstLine="0"/>
        <w:jc w:val="left"/>
        <w:rPr>
          <w:sz w:val="21"/>
        </w:rPr>
      </w:pPr>
      <w:r>
        <w:rPr>
          <w:w w:val="105"/>
          <w:sz w:val="21"/>
        </w:rPr>
        <w:t>Other</w:t>
      </w:r>
      <w:r>
        <w:rPr>
          <w:spacing w:val="-6"/>
          <w:w w:val="105"/>
          <w:sz w:val="21"/>
        </w:rPr>
        <w:t> </w:t>
      </w:r>
      <w:r>
        <w:rPr>
          <w:w w:val="105"/>
          <w:sz w:val="21"/>
        </w:rPr>
        <w:t>Capital</w:t>
      </w:r>
      <w:r>
        <w:rPr>
          <w:spacing w:val="-9"/>
          <w:w w:val="105"/>
          <w:sz w:val="21"/>
        </w:rPr>
        <w:t> </w:t>
      </w:r>
      <w:r>
        <w:rPr>
          <w:w w:val="105"/>
          <w:sz w:val="21"/>
        </w:rPr>
        <w:t>Project:</w:t>
        <w:tab/>
        <w:t>[</w:t>
        <w:tab/>
        <w:t>]</w:t>
      </w:r>
    </w:p>
    <w:p>
      <w:pPr>
        <w:pStyle w:val="BodyText"/>
        <w:rPr>
          <w:sz w:val="29"/>
        </w:rPr>
      </w:pPr>
    </w:p>
    <w:p>
      <w:pPr>
        <w:pStyle w:val="ListParagraph"/>
        <w:numPr>
          <w:ilvl w:val="0"/>
          <w:numId w:val="1"/>
        </w:numPr>
        <w:tabs>
          <w:tab w:pos="436" w:val="left" w:leader="none"/>
        </w:tabs>
        <w:spacing w:line="240" w:lineRule="auto" w:before="93" w:after="0"/>
        <w:ind w:left="435" w:right="0" w:hanging="253"/>
        <w:jc w:val="left"/>
        <w:rPr>
          <w:sz w:val="22"/>
        </w:rPr>
      </w:pPr>
      <w:r>
        <w:rPr>
          <w:b/>
          <w:sz w:val="22"/>
        </w:rPr>
        <w:t>Describe</w:t>
      </w:r>
      <w:r>
        <w:rPr>
          <w:b/>
          <w:spacing w:val="-11"/>
          <w:sz w:val="22"/>
        </w:rPr>
        <w:t> </w:t>
      </w:r>
      <w:r>
        <w:rPr>
          <w:b/>
          <w:sz w:val="22"/>
        </w:rPr>
        <w:t>the</w:t>
      </w:r>
      <w:r>
        <w:rPr>
          <w:b/>
          <w:spacing w:val="-20"/>
          <w:sz w:val="22"/>
        </w:rPr>
        <w:t> </w:t>
      </w:r>
      <w:r>
        <w:rPr>
          <w:b/>
          <w:sz w:val="22"/>
        </w:rPr>
        <w:t>proposed</w:t>
      </w:r>
      <w:r>
        <w:rPr>
          <w:b/>
          <w:spacing w:val="-12"/>
          <w:sz w:val="22"/>
        </w:rPr>
        <w:t> </w:t>
      </w:r>
      <w:r>
        <w:rPr>
          <w:b/>
          <w:sz w:val="22"/>
        </w:rPr>
        <w:t>project</w:t>
      </w:r>
      <w:r>
        <w:rPr>
          <w:b/>
          <w:spacing w:val="-17"/>
          <w:sz w:val="22"/>
        </w:rPr>
        <w:t> </w:t>
      </w:r>
      <w:r>
        <w:rPr>
          <w:sz w:val="22"/>
        </w:rPr>
        <w:t>goals</w:t>
      </w:r>
      <w:r>
        <w:rPr>
          <w:spacing w:val="-19"/>
          <w:sz w:val="22"/>
        </w:rPr>
        <w:t> </w:t>
      </w:r>
      <w:r>
        <w:rPr>
          <w:b/>
          <w:sz w:val="22"/>
        </w:rPr>
        <w:t>and</w:t>
      </w:r>
      <w:r>
        <w:rPr>
          <w:b/>
          <w:spacing w:val="-18"/>
          <w:sz w:val="22"/>
        </w:rPr>
        <w:t> </w:t>
      </w:r>
      <w:r>
        <w:rPr>
          <w:b/>
          <w:sz w:val="22"/>
        </w:rPr>
        <w:t>objectives.</w:t>
      </w:r>
      <w:r>
        <w:rPr>
          <w:b/>
          <w:spacing w:val="-9"/>
          <w:sz w:val="22"/>
        </w:rPr>
        <w:t> </w:t>
      </w:r>
      <w:r>
        <w:rPr>
          <w:b/>
          <w:sz w:val="22"/>
        </w:rPr>
        <w:t>Is</w:t>
      </w:r>
      <w:r>
        <w:rPr>
          <w:b/>
          <w:spacing w:val="-32"/>
          <w:sz w:val="22"/>
        </w:rPr>
        <w:t> </w:t>
      </w:r>
      <w:r>
        <w:rPr>
          <w:b/>
          <w:sz w:val="22"/>
        </w:rPr>
        <w:t>it</w:t>
      </w:r>
      <w:r>
        <w:rPr>
          <w:b/>
          <w:spacing w:val="-17"/>
          <w:sz w:val="22"/>
        </w:rPr>
        <w:t> </w:t>
      </w:r>
      <w:r>
        <w:rPr>
          <w:b/>
          <w:sz w:val="22"/>
        </w:rPr>
        <w:t>a</w:t>
      </w:r>
      <w:r>
        <w:rPr>
          <w:b/>
          <w:spacing w:val="-20"/>
          <w:sz w:val="22"/>
        </w:rPr>
        <w:t> </w:t>
      </w:r>
      <w:r>
        <w:rPr>
          <w:b/>
          <w:sz w:val="22"/>
        </w:rPr>
        <w:t>new</w:t>
      </w:r>
      <w:r>
        <w:rPr>
          <w:b/>
          <w:spacing w:val="-11"/>
          <w:sz w:val="22"/>
        </w:rPr>
        <w:t> </w:t>
      </w:r>
      <w:r>
        <w:rPr>
          <w:sz w:val="22"/>
        </w:rPr>
        <w:t>or</w:t>
      </w:r>
      <w:r>
        <w:rPr>
          <w:spacing w:val="-15"/>
          <w:sz w:val="22"/>
        </w:rPr>
        <w:t> </w:t>
      </w:r>
      <w:r>
        <w:rPr>
          <w:sz w:val="22"/>
        </w:rPr>
        <w:t>continuing</w:t>
      </w:r>
      <w:r>
        <w:rPr>
          <w:spacing w:val="-22"/>
          <w:sz w:val="22"/>
        </w:rPr>
        <w:t> </w:t>
      </w:r>
      <w:r>
        <w:rPr>
          <w:sz w:val="22"/>
        </w:rPr>
        <w:t>project?</w:t>
      </w:r>
      <w:r>
        <w:rPr>
          <w:spacing w:val="-20"/>
          <w:sz w:val="22"/>
        </w:rPr>
        <w:t> </w:t>
      </w:r>
      <w:r>
        <w:rPr>
          <w:sz w:val="22"/>
        </w:rPr>
        <w:t>How</w:t>
      </w:r>
      <w:r>
        <w:rPr>
          <w:spacing w:val="-15"/>
          <w:sz w:val="22"/>
        </w:rPr>
        <w:t> </w:t>
      </w:r>
      <w:r>
        <w:rPr>
          <w:sz w:val="22"/>
        </w:rPr>
        <w:t>will</w:t>
      </w:r>
      <w:r>
        <w:rPr>
          <w:spacing w:val="-22"/>
          <w:sz w:val="22"/>
        </w:rPr>
        <w:t> </w:t>
      </w:r>
      <w:r>
        <w:rPr>
          <w:sz w:val="22"/>
        </w:rPr>
        <w:t>the</w:t>
      </w:r>
      <w:r>
        <w:rPr>
          <w:spacing w:val="-26"/>
          <w:sz w:val="22"/>
        </w:rPr>
        <w:t> </w:t>
      </w:r>
      <w:r>
        <w:rPr>
          <w:sz w:val="22"/>
        </w:rPr>
        <w:t>project</w:t>
      </w:r>
    </w:p>
    <w:p>
      <w:pPr>
        <w:spacing w:before="85"/>
        <w:ind w:left="184" w:right="0" w:firstLine="0"/>
        <w:jc w:val="left"/>
        <w:rPr>
          <w:b/>
          <w:sz w:val="22"/>
        </w:rPr>
      </w:pPr>
      <w:r>
        <w:rPr>
          <w:b/>
          <w:w w:val="95"/>
          <w:sz w:val="22"/>
        </w:rPr>
        <w:t>be implemented?</w:t>
      </w:r>
    </w:p>
    <w:p>
      <w:pPr>
        <w:pStyle w:val="BodyText"/>
        <w:spacing w:line="300" w:lineRule="atLeast" w:before="13"/>
        <w:ind w:left="186" w:right="133" w:firstLine="196"/>
      </w:pPr>
      <w:r>
        <w:rPr>
          <w:w w:val="105"/>
        </w:rPr>
        <w:t>, The goal of the FISH Call Center Support Project is to continue to provide customer-friendly, efficient and effective prdgram suppbrt services to the FISH Volunteer Medical Transportation Program.</w:t>
      </w:r>
    </w:p>
    <w:p>
      <w:pPr>
        <w:tabs>
          <w:tab w:pos="1108" w:val="left" w:leader="none"/>
        </w:tabs>
        <w:spacing w:line="107" w:lineRule="exact" w:before="0"/>
        <w:ind w:left="112" w:right="0" w:firstLine="0"/>
        <w:jc w:val="left"/>
        <w:rPr>
          <w:sz w:val="11"/>
        </w:rPr>
      </w:pPr>
      <w:r>
        <w:rPr>
          <w:i/>
          <w:w w:val="105"/>
          <w:sz w:val="11"/>
        </w:rPr>
        <w:t>f</w:t>
        <w:tab/>
      </w:r>
      <w:r>
        <w:rPr>
          <w:w w:val="105"/>
          <w:sz w:val="11"/>
        </w:rPr>
        <w:t>'</w:t>
      </w:r>
    </w:p>
    <w:p>
      <w:pPr>
        <w:pStyle w:val="BodyText"/>
        <w:rPr>
          <w:sz w:val="12"/>
        </w:rPr>
      </w:pPr>
    </w:p>
    <w:p>
      <w:pPr>
        <w:pStyle w:val="BodyText"/>
        <w:spacing w:before="8"/>
        <w:rPr>
          <w:sz w:val="11"/>
        </w:rPr>
      </w:pPr>
    </w:p>
    <w:p>
      <w:pPr>
        <w:spacing w:before="0"/>
        <w:ind w:left="485" w:right="0" w:firstLine="0"/>
        <w:jc w:val="left"/>
        <w:rPr>
          <w:rFonts w:ascii="Times New Roman"/>
          <w:b/>
          <w:sz w:val="21"/>
        </w:rPr>
      </w:pPr>
      <w:r>
        <w:rPr>
          <w:rFonts w:ascii="Times New Roman"/>
          <w:b/>
          <w:sz w:val="21"/>
        </w:rPr>
        <w:t>Objectives:</w:t>
      </w:r>
    </w:p>
    <w:p>
      <w:pPr>
        <w:pStyle w:val="BodyText"/>
        <w:spacing w:line="338" w:lineRule="auto" w:before="91"/>
        <w:ind w:left="734" w:right="133" w:hanging="244"/>
      </w:pPr>
      <w:r>
        <w:rPr>
          <w:w w:val="110"/>
        </w:rPr>
        <w:t>i'nhrough</w:t>
      </w:r>
      <w:r>
        <w:rPr>
          <w:spacing w:val="-25"/>
          <w:w w:val="110"/>
        </w:rPr>
        <w:t> </w:t>
      </w:r>
      <w:r>
        <w:rPr>
          <w:w w:val="110"/>
        </w:rPr>
        <w:t>trained</w:t>
      </w:r>
      <w:r>
        <w:rPr>
          <w:spacing w:val="-23"/>
          <w:w w:val="110"/>
        </w:rPr>
        <w:t> </w:t>
      </w:r>
      <w:r>
        <w:rPr>
          <w:w w:val="110"/>
        </w:rPr>
        <w:t>2-1-1</w:t>
      </w:r>
      <w:r>
        <w:rPr>
          <w:spacing w:val="-46"/>
          <w:w w:val="110"/>
        </w:rPr>
        <w:t> </w:t>
      </w:r>
      <w:r>
        <w:rPr>
          <w:w w:val="110"/>
        </w:rPr>
        <w:t>Community</w:t>
      </w:r>
      <w:r>
        <w:rPr>
          <w:spacing w:val="-23"/>
          <w:w w:val="110"/>
        </w:rPr>
        <w:t> </w:t>
      </w:r>
      <w:r>
        <w:rPr>
          <w:w w:val="110"/>
        </w:rPr>
        <w:t>Service</w:t>
      </w:r>
      <w:r>
        <w:rPr>
          <w:spacing w:val="-27"/>
          <w:w w:val="110"/>
        </w:rPr>
        <w:t> </w:t>
      </w:r>
      <w:r>
        <w:rPr>
          <w:w w:val="110"/>
        </w:rPr>
        <w:t>Specialists</w:t>
      </w:r>
      <w:r>
        <w:rPr>
          <w:spacing w:val="-23"/>
          <w:w w:val="110"/>
        </w:rPr>
        <w:t> </w:t>
      </w:r>
      <w:r>
        <w:rPr>
          <w:w w:val="110"/>
        </w:rPr>
        <w:t>using</w:t>
      </w:r>
      <w:r>
        <w:rPr>
          <w:spacing w:val="-31"/>
          <w:w w:val="110"/>
        </w:rPr>
        <w:t> </w:t>
      </w:r>
      <w:r>
        <w:rPr>
          <w:w w:val="110"/>
        </w:rPr>
        <w:t>an</w:t>
      </w:r>
      <w:r>
        <w:rPr>
          <w:spacing w:val="-32"/>
          <w:w w:val="110"/>
        </w:rPr>
        <w:t> </w:t>
      </w:r>
      <w:r>
        <w:rPr>
          <w:w w:val="110"/>
        </w:rPr>
        <w:t>online</w:t>
      </w:r>
      <w:r>
        <w:rPr>
          <w:spacing w:val="-22"/>
          <w:w w:val="110"/>
        </w:rPr>
        <w:t> </w:t>
      </w:r>
      <w:r>
        <w:rPr>
          <w:w w:val="110"/>
        </w:rPr>
        <w:t>reservation</w:t>
      </w:r>
      <w:r>
        <w:rPr>
          <w:spacing w:val="-21"/>
          <w:w w:val="110"/>
        </w:rPr>
        <w:t> </w:t>
      </w:r>
      <w:r>
        <w:rPr>
          <w:w w:val="110"/>
        </w:rPr>
        <w:t>form,</w:t>
      </w:r>
      <w:r>
        <w:rPr>
          <w:spacing w:val="-31"/>
          <w:w w:val="110"/>
        </w:rPr>
        <w:t> </w:t>
      </w:r>
      <w:r>
        <w:rPr>
          <w:w w:val="110"/>
        </w:rPr>
        <w:t>screen</w:t>
      </w:r>
      <w:r>
        <w:rPr>
          <w:spacing w:val="-25"/>
          <w:w w:val="110"/>
        </w:rPr>
        <w:t> </w:t>
      </w:r>
      <w:r>
        <w:rPr>
          <w:w w:val="110"/>
        </w:rPr>
        <w:t>for</w:t>
      </w:r>
      <w:r>
        <w:rPr>
          <w:spacing w:val="-16"/>
          <w:w w:val="110"/>
        </w:rPr>
        <w:t> </w:t>
      </w:r>
      <w:r>
        <w:rPr>
          <w:w w:val="110"/>
        </w:rPr>
        <w:t>eligibility</w:t>
      </w:r>
      <w:r>
        <w:rPr>
          <w:spacing w:val="-21"/>
          <w:w w:val="110"/>
        </w:rPr>
        <w:t> </w:t>
      </w:r>
      <w:r>
        <w:rPr>
          <w:w w:val="110"/>
        </w:rPr>
        <w:t>and record pertinent ride request information from Tompkins County residents in need of rides to medical appointments</w:t>
      </w:r>
      <w:r>
        <w:rPr>
          <w:spacing w:val="-29"/>
          <w:w w:val="110"/>
        </w:rPr>
        <w:t> </w:t>
      </w:r>
      <w:r>
        <w:rPr>
          <w:w w:val="110"/>
        </w:rPr>
        <w:t>and</w:t>
      </w:r>
      <w:r>
        <w:rPr>
          <w:spacing w:val="-38"/>
          <w:w w:val="110"/>
        </w:rPr>
        <w:t> </w:t>
      </w:r>
      <w:r>
        <w:rPr>
          <w:w w:val="110"/>
        </w:rPr>
        <w:t>other</w:t>
      </w:r>
      <w:r>
        <w:rPr>
          <w:spacing w:val="-33"/>
          <w:w w:val="110"/>
        </w:rPr>
        <w:t> </w:t>
      </w:r>
      <w:r>
        <w:rPr>
          <w:w w:val="110"/>
        </w:rPr>
        <w:t>eligible</w:t>
      </w:r>
      <w:r>
        <w:rPr>
          <w:spacing w:val="-32"/>
          <w:w w:val="110"/>
        </w:rPr>
        <w:t> </w:t>
      </w:r>
      <w:r>
        <w:rPr>
          <w:w w:val="110"/>
        </w:rPr>
        <w:t>medical-related</w:t>
      </w:r>
      <w:r>
        <w:rPr>
          <w:spacing w:val="-39"/>
          <w:w w:val="110"/>
        </w:rPr>
        <w:t> </w:t>
      </w:r>
      <w:r>
        <w:rPr>
          <w:w w:val="110"/>
        </w:rPr>
        <w:t>locations.</w:t>
      </w:r>
    </w:p>
    <w:p>
      <w:pPr>
        <w:pStyle w:val="ListParagraph"/>
        <w:numPr>
          <w:ilvl w:val="0"/>
          <w:numId w:val="2"/>
        </w:numPr>
        <w:tabs>
          <w:tab w:pos="700" w:val="left" w:leader="none"/>
        </w:tabs>
        <w:spacing w:line="240" w:lineRule="auto" w:before="9" w:after="0"/>
        <w:ind w:left="688" w:right="0" w:hanging="195"/>
        <w:jc w:val="left"/>
        <w:rPr>
          <w:sz w:val="19"/>
        </w:rPr>
      </w:pPr>
      <w:r>
        <w:rPr>
          <w:w w:val="105"/>
          <w:sz w:val="19"/>
        </w:rPr>
        <w:t>Send ride request information in a timely and efficient way (by email) to appropriate FISH</w:t>
      </w:r>
      <w:r>
        <w:rPr>
          <w:spacing w:val="-2"/>
          <w:w w:val="105"/>
          <w:sz w:val="19"/>
        </w:rPr>
        <w:t> </w:t>
      </w:r>
      <w:r>
        <w:rPr>
          <w:w w:val="105"/>
          <w:sz w:val="19"/>
        </w:rPr>
        <w:t>personnel.</w:t>
      </w:r>
    </w:p>
    <w:p>
      <w:pPr>
        <w:pStyle w:val="ListParagraph"/>
        <w:numPr>
          <w:ilvl w:val="0"/>
          <w:numId w:val="2"/>
        </w:numPr>
        <w:tabs>
          <w:tab w:pos="700" w:val="left" w:leader="none"/>
        </w:tabs>
        <w:spacing w:line="343" w:lineRule="auto" w:before="87" w:after="0"/>
        <w:ind w:left="688" w:right="1154" w:hanging="203"/>
        <w:jc w:val="left"/>
        <w:rPr>
          <w:sz w:val="19"/>
        </w:rPr>
      </w:pPr>
      <w:r>
        <w:rPr>
          <w:w w:val="105"/>
          <w:sz w:val="19"/>
        </w:rPr>
        <w:t>Screen those in need of medical transportation for other human service needs and provide appropriate Referrals. Share other medical transportation resources with them in case FISH cannot fulfill their request. Provide information about FISH for  callers who do not know about the</w:t>
      </w:r>
      <w:r>
        <w:rPr>
          <w:spacing w:val="-28"/>
          <w:w w:val="105"/>
          <w:sz w:val="19"/>
        </w:rPr>
        <w:t> </w:t>
      </w:r>
      <w:r>
        <w:rPr>
          <w:w w:val="105"/>
          <w:sz w:val="19"/>
        </w:rPr>
        <w:t>service.</w:t>
      </w:r>
    </w:p>
    <w:p>
      <w:pPr>
        <w:pStyle w:val="ListParagraph"/>
        <w:numPr>
          <w:ilvl w:val="0"/>
          <w:numId w:val="2"/>
        </w:numPr>
        <w:tabs>
          <w:tab w:pos="732" w:val="left" w:leader="none"/>
        </w:tabs>
        <w:spacing w:line="340" w:lineRule="auto" w:before="1" w:after="0"/>
        <w:ind w:left="734" w:right="1071" w:hanging="219"/>
        <w:jc w:val="left"/>
        <w:rPr>
          <w:sz w:val="19"/>
        </w:rPr>
      </w:pPr>
      <w:r>
        <w:rPr>
          <w:w w:val="105"/>
          <w:sz w:val="19"/>
        </w:rPr>
        <w:t>Provide support and troubleshooting for FISH riders when they have not heard about their ride request, rescheduling their  appointment,</w:t>
      </w:r>
      <w:r>
        <w:rPr>
          <w:spacing w:val="20"/>
          <w:w w:val="105"/>
          <w:sz w:val="19"/>
        </w:rPr>
        <w:t> </w:t>
      </w:r>
      <w:r>
        <w:rPr>
          <w:w w:val="105"/>
          <w:sz w:val="19"/>
        </w:rPr>
        <w:t>etc.</w:t>
      </w:r>
    </w:p>
    <w:p>
      <w:pPr>
        <w:pStyle w:val="ListParagraph"/>
        <w:numPr>
          <w:ilvl w:val="0"/>
          <w:numId w:val="2"/>
        </w:numPr>
        <w:tabs>
          <w:tab w:pos="713" w:val="left" w:leader="none"/>
        </w:tabs>
        <w:spacing w:line="217" w:lineRule="exact" w:before="0" w:after="0"/>
        <w:ind w:left="712" w:right="0" w:hanging="217"/>
        <w:jc w:val="left"/>
        <w:rPr>
          <w:sz w:val="19"/>
        </w:rPr>
      </w:pPr>
      <w:r>
        <w:rPr>
          <w:w w:val="105"/>
          <w:sz w:val="19"/>
        </w:rPr>
        <w:t>Provide FISH and other interested parties with data on medical transportation requests,</w:t>
      </w:r>
      <w:r>
        <w:rPr>
          <w:spacing w:val="22"/>
          <w:w w:val="105"/>
          <w:sz w:val="19"/>
        </w:rPr>
        <w:t> </w:t>
      </w:r>
      <w:r>
        <w:rPr>
          <w:w w:val="105"/>
          <w:sz w:val="19"/>
        </w:rPr>
        <w:t>etc.</w:t>
      </w:r>
    </w:p>
    <w:p>
      <w:pPr>
        <w:pStyle w:val="ListParagraph"/>
        <w:numPr>
          <w:ilvl w:val="0"/>
          <w:numId w:val="2"/>
        </w:numPr>
        <w:tabs>
          <w:tab w:pos="718" w:val="left" w:leader="none"/>
        </w:tabs>
        <w:spacing w:line="240" w:lineRule="auto" w:before="92" w:after="0"/>
        <w:ind w:left="717" w:right="0" w:hanging="216"/>
        <w:jc w:val="left"/>
        <w:rPr>
          <w:sz w:val="19"/>
        </w:rPr>
      </w:pPr>
      <w:r>
        <w:rPr>
          <w:w w:val="105"/>
          <w:sz w:val="19"/>
        </w:rPr>
        <w:t>Participate in FISH agency annual meeting, volunteer appreciation, board</w:t>
      </w:r>
      <w:r>
        <w:rPr>
          <w:spacing w:val="-42"/>
          <w:w w:val="105"/>
          <w:sz w:val="19"/>
        </w:rPr>
        <w:t> </w:t>
      </w:r>
      <w:r>
        <w:rPr>
          <w:w w:val="105"/>
          <w:sz w:val="19"/>
        </w:rPr>
        <w:t>meetings</w:t>
      </w:r>
    </w:p>
    <w:p>
      <w:pPr>
        <w:pStyle w:val="BodyText"/>
        <w:rPr>
          <w:sz w:val="20"/>
        </w:rPr>
      </w:pPr>
    </w:p>
    <w:p>
      <w:pPr>
        <w:pStyle w:val="BodyText"/>
        <w:rPr>
          <w:sz w:val="20"/>
        </w:rPr>
      </w:pPr>
    </w:p>
    <w:p>
      <w:pPr>
        <w:pStyle w:val="BodyText"/>
        <w:spacing w:before="9"/>
        <w:rPr>
          <w:sz w:val="25"/>
        </w:rPr>
      </w:pPr>
    </w:p>
    <w:p>
      <w:pPr>
        <w:spacing w:line="338" w:lineRule="auto" w:before="0"/>
        <w:ind w:left="206" w:right="133" w:hanging="8"/>
        <w:jc w:val="left"/>
        <w:rPr>
          <w:sz w:val="19"/>
        </w:rPr>
      </w:pPr>
      <w:r>
        <w:rPr>
          <w:w w:val="105"/>
          <w:sz w:val="22"/>
        </w:rPr>
        <w:t>How</w:t>
      </w:r>
      <w:r>
        <w:rPr>
          <w:spacing w:val="-19"/>
          <w:w w:val="105"/>
          <w:sz w:val="22"/>
        </w:rPr>
        <w:t> </w:t>
      </w:r>
      <w:r>
        <w:rPr>
          <w:w w:val="105"/>
          <w:sz w:val="22"/>
        </w:rPr>
        <w:t>will</w:t>
      </w:r>
      <w:r>
        <w:rPr>
          <w:spacing w:val="-29"/>
          <w:w w:val="105"/>
          <w:sz w:val="22"/>
        </w:rPr>
        <w:t> </w:t>
      </w:r>
      <w:r>
        <w:rPr>
          <w:w w:val="105"/>
          <w:sz w:val="22"/>
        </w:rPr>
        <w:t>the</w:t>
      </w:r>
      <w:r>
        <w:rPr>
          <w:spacing w:val="-22"/>
          <w:w w:val="105"/>
          <w:sz w:val="22"/>
        </w:rPr>
        <w:t> </w:t>
      </w:r>
      <w:r>
        <w:rPr>
          <w:w w:val="105"/>
          <w:sz w:val="22"/>
        </w:rPr>
        <w:t>project</w:t>
      </w:r>
      <w:r>
        <w:rPr>
          <w:spacing w:val="-12"/>
          <w:w w:val="105"/>
          <w:sz w:val="22"/>
        </w:rPr>
        <w:t> </w:t>
      </w:r>
      <w:r>
        <w:rPr>
          <w:w w:val="105"/>
          <w:sz w:val="22"/>
        </w:rPr>
        <w:t>serve</w:t>
      </w:r>
      <w:r>
        <w:rPr>
          <w:spacing w:val="-17"/>
          <w:w w:val="105"/>
          <w:sz w:val="22"/>
        </w:rPr>
        <w:t> </w:t>
      </w:r>
      <w:r>
        <w:rPr>
          <w:w w:val="105"/>
          <w:sz w:val="22"/>
        </w:rPr>
        <w:t>and</w:t>
      </w:r>
      <w:r>
        <w:rPr>
          <w:spacing w:val="-21"/>
          <w:w w:val="105"/>
          <w:sz w:val="22"/>
        </w:rPr>
        <w:t> </w:t>
      </w:r>
      <w:r>
        <w:rPr>
          <w:w w:val="105"/>
          <w:sz w:val="22"/>
        </w:rPr>
        <w:t>benefit</w:t>
      </w:r>
      <w:r>
        <w:rPr>
          <w:spacing w:val="-15"/>
          <w:w w:val="105"/>
          <w:sz w:val="22"/>
        </w:rPr>
        <w:t> </w:t>
      </w:r>
      <w:r>
        <w:rPr>
          <w:w w:val="105"/>
          <w:sz w:val="22"/>
        </w:rPr>
        <w:t>target</w:t>
      </w:r>
      <w:r>
        <w:rPr>
          <w:spacing w:val="-16"/>
          <w:w w:val="105"/>
          <w:sz w:val="22"/>
        </w:rPr>
        <w:t> </w:t>
      </w:r>
      <w:r>
        <w:rPr>
          <w:w w:val="105"/>
          <w:sz w:val="22"/>
        </w:rPr>
        <w:t>populations</w:t>
      </w:r>
      <w:r>
        <w:rPr>
          <w:spacing w:val="-10"/>
          <w:w w:val="105"/>
          <w:sz w:val="22"/>
        </w:rPr>
        <w:t> </w:t>
      </w:r>
      <w:r>
        <w:rPr>
          <w:w w:val="105"/>
          <w:sz w:val="22"/>
        </w:rPr>
        <w:t>(low</w:t>
      </w:r>
      <w:r>
        <w:rPr>
          <w:spacing w:val="-18"/>
          <w:w w:val="105"/>
          <w:sz w:val="22"/>
        </w:rPr>
        <w:t> </w:t>
      </w:r>
      <w:r>
        <w:rPr>
          <w:w w:val="105"/>
          <w:sz w:val="22"/>
        </w:rPr>
        <w:t>income,</w:t>
      </w:r>
      <w:r>
        <w:rPr>
          <w:spacing w:val="-22"/>
          <w:w w:val="105"/>
          <w:sz w:val="22"/>
        </w:rPr>
        <w:t> </w:t>
      </w:r>
      <w:r>
        <w:rPr>
          <w:w w:val="105"/>
          <w:sz w:val="22"/>
        </w:rPr>
        <w:t>seniors</w:t>
      </w:r>
      <w:r>
        <w:rPr>
          <w:spacing w:val="-21"/>
          <w:w w:val="105"/>
          <w:sz w:val="22"/>
        </w:rPr>
        <w:t> </w:t>
      </w:r>
      <w:r>
        <w:rPr>
          <w:w w:val="105"/>
          <w:sz w:val="22"/>
        </w:rPr>
        <w:t>or</w:t>
      </w:r>
      <w:r>
        <w:rPr>
          <w:spacing w:val="-21"/>
          <w:w w:val="105"/>
          <w:sz w:val="22"/>
        </w:rPr>
        <w:t> </w:t>
      </w:r>
      <w:r>
        <w:rPr>
          <w:w w:val="105"/>
          <w:sz w:val="22"/>
        </w:rPr>
        <w:t>persons</w:t>
      </w:r>
      <w:r>
        <w:rPr>
          <w:spacing w:val="-18"/>
          <w:w w:val="105"/>
          <w:sz w:val="22"/>
        </w:rPr>
        <w:t> </w:t>
      </w:r>
      <w:r>
        <w:rPr>
          <w:w w:val="105"/>
          <w:sz w:val="22"/>
        </w:rPr>
        <w:t>with</w:t>
      </w:r>
      <w:r>
        <w:rPr>
          <w:spacing w:val="-24"/>
          <w:w w:val="105"/>
          <w:sz w:val="22"/>
        </w:rPr>
        <w:t> </w:t>
      </w:r>
      <w:r>
        <w:rPr>
          <w:w w:val="105"/>
          <w:sz w:val="22"/>
        </w:rPr>
        <w:t>disabilities)? </w:t>
      </w:r>
      <w:r>
        <w:rPr>
          <w:w w:val="105"/>
          <w:sz w:val="19"/>
        </w:rPr>
        <w:t>FISH states that they serve "elderly citizens who may be frail or who no longer drive, and Tompkins County residents who have limited transportation options and resources." 2-1-1 services as a whole are open to any person, however, the vast majority of the programs in the  2-1-1 database are nonprofit, with a mission to  serve individuals with low to moderate income</w:t>
      </w:r>
      <w:r>
        <w:rPr>
          <w:spacing w:val="18"/>
          <w:w w:val="105"/>
          <w:sz w:val="19"/>
        </w:rPr>
        <w:t> </w:t>
      </w:r>
      <w:r>
        <w:rPr>
          <w:w w:val="105"/>
          <w:sz w:val="19"/>
        </w:rPr>
        <w:t>levels.</w:t>
      </w:r>
    </w:p>
    <w:p>
      <w:pPr>
        <w:pStyle w:val="BodyText"/>
        <w:spacing w:before="6"/>
        <w:rPr>
          <w:sz w:val="26"/>
        </w:rPr>
      </w:pPr>
    </w:p>
    <w:p>
      <w:pPr>
        <w:pStyle w:val="BodyText"/>
        <w:spacing w:line="340" w:lineRule="auto" w:before="1"/>
        <w:ind w:left="220" w:right="133" w:hanging="4"/>
      </w:pPr>
      <w:r>
        <w:rPr>
          <w:w w:val="105"/>
        </w:rPr>
        <w:t>2-1-1 Tompkins/Cortland created a customized database and webpage with programs serving individuals with developmental disabilities. These resources are categorized by needs such as housing and transportation. With this</w:t>
      </w:r>
    </w:p>
    <w:p>
      <w:pPr>
        <w:spacing w:after="0" w:line="340" w:lineRule="auto"/>
        <w:sectPr>
          <w:type w:val="continuous"/>
          <w:pgSz w:w="12240" w:h="15800"/>
          <w:pgMar w:top="780" w:bottom="280" w:left="640" w:right="600"/>
        </w:sectPr>
      </w:pPr>
    </w:p>
    <w:p>
      <w:pPr>
        <w:pStyle w:val="BodyText"/>
        <w:spacing w:line="343" w:lineRule="auto" w:before="79"/>
        <w:ind w:left="120" w:hanging="1"/>
      </w:pPr>
      <w:r>
        <w:rPr>
          <w:w w:val="105"/>
        </w:rPr>
        <w:t>project, 2-1-1 staff can use the specialty database for a person with a disability to find other transportation resources beyond the FISH program.</w:t>
      </w:r>
    </w:p>
    <w:p>
      <w:pPr>
        <w:pStyle w:val="BodyText"/>
        <w:spacing w:before="4"/>
        <w:rPr>
          <w:sz w:val="26"/>
        </w:rPr>
      </w:pPr>
    </w:p>
    <w:p>
      <w:pPr>
        <w:pStyle w:val="Heading4"/>
        <w:ind w:left="113"/>
      </w:pPr>
      <w:r>
        <w:rPr/>
        <w:t>How will the project coordinate with existing transportation services in the service area?</w:t>
      </w:r>
    </w:p>
    <w:p>
      <w:pPr>
        <w:pStyle w:val="BodyText"/>
        <w:spacing w:line="338" w:lineRule="auto" w:before="90"/>
        <w:ind w:left="120" w:firstLine="2"/>
      </w:pPr>
      <w:r>
        <w:rPr>
          <w:w w:val="105"/>
        </w:rPr>
        <w:t>2-1-1 is well connected to all local services, especially transportation. Both 2-1-1 and FISH personnel participate in the monthly Tompkins County Coordinated Transportation meetings. Much of the conversations at these meetings involve improving efforts to  coordinate  with other  participating agencies to  meet transportation needs of  the community.</w:t>
      </w:r>
    </w:p>
    <w:p>
      <w:pPr>
        <w:pStyle w:val="BodyText"/>
        <w:spacing w:before="11"/>
        <w:rPr>
          <w:sz w:val="27"/>
        </w:rPr>
      </w:pPr>
    </w:p>
    <w:p>
      <w:pPr>
        <w:pStyle w:val="BodyText"/>
        <w:spacing w:line="343" w:lineRule="auto"/>
        <w:ind w:left="124" w:right="187" w:firstLine="2"/>
      </w:pPr>
      <w:r>
        <w:rPr>
          <w:w w:val="105"/>
        </w:rPr>
        <w:t>2-1-1 has a continued partnership with Way2Go at Cornell Cooperative Extension, and renewed their contract in 2017 with 2-1-1 being the "One Call, One Stop" destination for transportation resources in Tompkins County. 2-1-1 provides Way2Go with quarterly reports, including an in-depth look at FISH transportation. The report includes the origin and destination of each ride request through FISH.  Also in the  report are all transportation related calls and any unmet  needs from those calls (where the person calling was unable to  receive assistance) and an explanation for the unmet need. Examples include agency not open at time of request, caller ineligible for service, or caller refused referral offered by 2-1-1 staff.   2-1-1 includes  a narrative  with the Way2Go  report, highlighting unique  transportation calls and noteworthy  unmet  needs for  that</w:t>
      </w:r>
      <w:r>
        <w:rPr>
          <w:spacing w:val="-28"/>
          <w:w w:val="105"/>
        </w:rPr>
        <w:t> </w:t>
      </w:r>
      <w:r>
        <w:rPr>
          <w:w w:val="105"/>
        </w:rPr>
        <w:t>quarter.</w:t>
      </w:r>
    </w:p>
    <w:p>
      <w:pPr>
        <w:pStyle w:val="BodyText"/>
        <w:spacing w:before="2"/>
        <w:rPr>
          <w:sz w:val="27"/>
        </w:rPr>
      </w:pPr>
    </w:p>
    <w:p>
      <w:pPr>
        <w:pStyle w:val="BodyText"/>
        <w:spacing w:line="343" w:lineRule="auto"/>
        <w:ind w:left="129" w:right="187"/>
      </w:pPr>
      <w:r>
        <w:rPr>
          <w:w w:val="105"/>
        </w:rPr>
        <w:t>With this ongoing partnership with FISH, 2-1-1 is consistently looking for new opportunities and partnerships that will support and strengthen the services offered by FISH. One potential future partnership is with the staff and volunteers at Love Living at Home (LLH.)  Love Living at Home is a membership program for seniors who wish to continue to stay in their homes but  are in  need of  different daily living supports, including transportation.  LLH has a fair number  of volunteer  drivers who assist  members with rides to  various destinations  including doctor's appointments.  It makes sense to  explore a potential partnership with FISH, where both agencies would benefit by having a larger pool of volunteer drivers to increase the number of successful trips for FISH clients and Love Living at Home members alike.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ListParagraph"/>
        <w:numPr>
          <w:ilvl w:val="0"/>
          <w:numId w:val="1"/>
        </w:numPr>
        <w:tabs>
          <w:tab w:pos="358" w:val="left" w:leader="none"/>
        </w:tabs>
        <w:spacing w:line="240" w:lineRule="auto" w:before="0" w:after="0"/>
        <w:ind w:left="357" w:right="0" w:hanging="220"/>
        <w:jc w:val="left"/>
        <w:rPr>
          <w:sz w:val="20"/>
        </w:rPr>
      </w:pPr>
      <w:r>
        <w:rPr>
          <w:b/>
          <w:w w:val="105"/>
          <w:sz w:val="20"/>
        </w:rPr>
        <w:t>Project</w:t>
      </w:r>
      <w:r>
        <w:rPr>
          <w:b/>
          <w:spacing w:val="-31"/>
          <w:w w:val="105"/>
          <w:sz w:val="20"/>
        </w:rPr>
        <w:t> </w:t>
      </w:r>
      <w:r>
        <w:rPr>
          <w:b/>
          <w:w w:val="105"/>
          <w:sz w:val="20"/>
        </w:rPr>
        <w:t>Budget</w:t>
      </w:r>
      <w:r>
        <w:rPr>
          <w:b/>
          <w:spacing w:val="-31"/>
          <w:w w:val="105"/>
          <w:sz w:val="20"/>
        </w:rPr>
        <w:t> </w:t>
      </w:r>
      <w:r>
        <w:rPr>
          <w:w w:val="105"/>
          <w:sz w:val="19"/>
        </w:rPr>
        <w:t>(Present</w:t>
      </w:r>
      <w:r>
        <w:rPr>
          <w:spacing w:val="-25"/>
          <w:w w:val="105"/>
          <w:sz w:val="19"/>
        </w:rPr>
        <w:t> </w:t>
      </w:r>
      <w:r>
        <w:rPr>
          <w:w w:val="105"/>
          <w:sz w:val="19"/>
        </w:rPr>
        <w:t>the</w:t>
      </w:r>
      <w:r>
        <w:rPr>
          <w:spacing w:val="-18"/>
          <w:w w:val="105"/>
          <w:sz w:val="19"/>
        </w:rPr>
        <w:t> </w:t>
      </w:r>
      <w:r>
        <w:rPr>
          <w:w w:val="105"/>
          <w:sz w:val="19"/>
        </w:rPr>
        <w:t>budget</w:t>
      </w:r>
      <w:r>
        <w:rPr>
          <w:spacing w:val="-29"/>
          <w:w w:val="105"/>
          <w:sz w:val="19"/>
        </w:rPr>
        <w:t> </w:t>
      </w:r>
      <w:r>
        <w:rPr>
          <w:w w:val="105"/>
          <w:sz w:val="19"/>
        </w:rPr>
        <w:t>including</w:t>
      </w:r>
      <w:r>
        <w:rPr>
          <w:spacing w:val="-33"/>
          <w:w w:val="105"/>
          <w:sz w:val="19"/>
        </w:rPr>
        <w:t> </w:t>
      </w:r>
      <w:r>
        <w:rPr>
          <w:w w:val="105"/>
          <w:sz w:val="19"/>
        </w:rPr>
        <w:t>assumptions.)</w:t>
      </w:r>
    </w:p>
    <w:p>
      <w:pPr>
        <w:pStyle w:val="BodyText"/>
        <w:spacing w:before="11"/>
        <w:rPr>
          <w:sz w:val="32"/>
        </w:rPr>
      </w:pPr>
    </w:p>
    <w:p>
      <w:pPr>
        <w:spacing w:before="0"/>
        <w:ind w:left="152" w:right="0" w:firstLine="0"/>
        <w:jc w:val="left"/>
        <w:rPr>
          <w:rFonts w:ascii="Times New Roman"/>
          <w:b/>
          <w:i/>
          <w:sz w:val="21"/>
        </w:rPr>
      </w:pPr>
      <w:r>
        <w:rPr>
          <w:rFonts w:ascii="Times New Roman"/>
          <w:b/>
          <w:i/>
          <w:sz w:val="21"/>
        </w:rPr>
        <w:t>Budget Assumptions:</w:t>
      </w:r>
    </w:p>
    <w:p>
      <w:pPr>
        <w:spacing w:before="78"/>
        <w:ind w:left="142" w:right="0" w:firstLine="0"/>
        <w:jc w:val="left"/>
        <w:rPr>
          <w:sz w:val="19"/>
        </w:rPr>
      </w:pPr>
      <w:r>
        <w:rPr>
          <w:b/>
          <w:sz w:val="20"/>
        </w:rPr>
        <w:t>Phone Staff hours-taking requests and scheduling rides: </w:t>
      </w:r>
      <w:r>
        <w:rPr>
          <w:sz w:val="19"/>
        </w:rPr>
        <w:t>1250 annual calls X $2.58 /call</w:t>
      </w:r>
    </w:p>
    <w:p>
      <w:pPr>
        <w:pStyle w:val="BodyText"/>
        <w:spacing w:line="300" w:lineRule="auto" w:before="47"/>
        <w:ind w:left="149" w:right="391" w:hanging="6"/>
      </w:pPr>
      <w:r>
        <w:rPr/>
        <w:t>We anticipate receiving 1,250 requests for year 2018. $21.50 is the  average hourly  rate for  a call specialist  plus fringe,  and the  average length of  a FISH Call is 7 minutes or 12% of  an hour.  12% of  $21.50 is</w:t>
      </w:r>
      <w:r>
        <w:rPr>
          <w:spacing w:val="6"/>
        </w:rPr>
        <w:t> </w:t>
      </w:r>
      <w:r>
        <w:rPr/>
        <w:t>$2.58</w:t>
      </w:r>
    </w:p>
    <w:p>
      <w:pPr>
        <w:pStyle w:val="BodyText"/>
        <w:spacing w:line="295" w:lineRule="auto" w:before="1"/>
        <w:ind w:left="142" w:right="1924" w:hanging="1"/>
      </w:pPr>
      <w:r>
        <w:rPr>
          <w:w w:val="110"/>
        </w:rPr>
        <w:t>Phone Staff rider troubleshooting: 11 contacts/week X 52 weeks X $5.38/contact Troubleshooting</w:t>
      </w:r>
      <w:r>
        <w:rPr>
          <w:spacing w:val="-35"/>
          <w:w w:val="110"/>
        </w:rPr>
        <w:t> </w:t>
      </w:r>
      <w:r>
        <w:rPr>
          <w:w w:val="110"/>
        </w:rPr>
        <w:t>averages</w:t>
      </w:r>
      <w:r>
        <w:rPr>
          <w:spacing w:val="-29"/>
          <w:w w:val="110"/>
        </w:rPr>
        <w:t> </w:t>
      </w:r>
      <w:r>
        <w:rPr>
          <w:w w:val="110"/>
        </w:rPr>
        <w:t>15</w:t>
      </w:r>
      <w:r>
        <w:rPr>
          <w:spacing w:val="-28"/>
          <w:w w:val="110"/>
        </w:rPr>
        <w:t> </w:t>
      </w:r>
      <w:r>
        <w:rPr>
          <w:w w:val="110"/>
        </w:rPr>
        <w:t>minutes</w:t>
      </w:r>
      <w:r>
        <w:rPr>
          <w:spacing w:val="-28"/>
          <w:w w:val="110"/>
        </w:rPr>
        <w:t> </w:t>
      </w:r>
      <w:r>
        <w:rPr>
          <w:w w:val="110"/>
        </w:rPr>
        <w:t>total</w:t>
      </w:r>
      <w:r>
        <w:rPr>
          <w:spacing w:val="-26"/>
          <w:w w:val="110"/>
        </w:rPr>
        <w:t> </w:t>
      </w:r>
      <w:r>
        <w:rPr>
          <w:w w:val="110"/>
        </w:rPr>
        <w:t>or</w:t>
      </w:r>
      <w:r>
        <w:rPr>
          <w:spacing w:val="-29"/>
          <w:w w:val="110"/>
        </w:rPr>
        <w:t> </w:t>
      </w:r>
      <w:r>
        <w:rPr>
          <w:w w:val="110"/>
        </w:rPr>
        <w:t>25%</w:t>
      </w:r>
      <w:r>
        <w:rPr>
          <w:spacing w:val="-30"/>
          <w:w w:val="110"/>
        </w:rPr>
        <w:t> </w:t>
      </w:r>
      <w:r>
        <w:rPr>
          <w:w w:val="110"/>
        </w:rPr>
        <w:t>of</w:t>
      </w:r>
      <w:r>
        <w:rPr>
          <w:spacing w:val="-14"/>
          <w:w w:val="110"/>
        </w:rPr>
        <w:t> </w:t>
      </w:r>
      <w:r>
        <w:rPr>
          <w:w w:val="110"/>
        </w:rPr>
        <w:t>an</w:t>
      </w:r>
      <w:r>
        <w:rPr>
          <w:spacing w:val="-26"/>
          <w:w w:val="110"/>
        </w:rPr>
        <w:t> </w:t>
      </w:r>
      <w:r>
        <w:rPr>
          <w:w w:val="110"/>
        </w:rPr>
        <w:t>hour</w:t>
      </w:r>
      <w:r>
        <w:rPr>
          <w:spacing w:val="-26"/>
          <w:w w:val="110"/>
        </w:rPr>
        <w:t> </w:t>
      </w:r>
      <w:r>
        <w:rPr>
          <w:w w:val="110"/>
        </w:rPr>
        <w:t>-</w:t>
      </w:r>
      <w:r>
        <w:rPr>
          <w:spacing w:val="3"/>
          <w:w w:val="110"/>
        </w:rPr>
        <w:t> </w:t>
      </w:r>
      <w:r>
        <w:rPr>
          <w:w w:val="110"/>
        </w:rPr>
        <w:t>25%</w:t>
      </w:r>
      <w:r>
        <w:rPr>
          <w:spacing w:val="-28"/>
          <w:w w:val="110"/>
        </w:rPr>
        <w:t> </w:t>
      </w:r>
      <w:r>
        <w:rPr>
          <w:w w:val="110"/>
        </w:rPr>
        <w:t>of</w:t>
      </w:r>
      <w:r>
        <w:rPr>
          <w:spacing w:val="-12"/>
          <w:w w:val="110"/>
        </w:rPr>
        <w:t> </w:t>
      </w:r>
      <w:r>
        <w:rPr>
          <w:w w:val="110"/>
        </w:rPr>
        <w:t>$21.50</w:t>
      </w:r>
      <w:r>
        <w:rPr>
          <w:spacing w:val="-24"/>
          <w:w w:val="110"/>
        </w:rPr>
        <w:t> </w:t>
      </w:r>
      <w:r>
        <w:rPr>
          <w:w w:val="110"/>
        </w:rPr>
        <w:t>is</w:t>
      </w:r>
      <w:r>
        <w:rPr>
          <w:spacing w:val="-32"/>
          <w:w w:val="110"/>
        </w:rPr>
        <w:t> </w:t>
      </w:r>
      <w:r>
        <w:rPr>
          <w:w w:val="110"/>
        </w:rPr>
        <w:t>$5.38</w:t>
      </w:r>
    </w:p>
    <w:p>
      <w:pPr>
        <w:pStyle w:val="BodyText"/>
        <w:spacing w:line="222" w:lineRule="exact"/>
        <w:ind w:left="147"/>
      </w:pPr>
      <w:r>
        <w:rPr>
          <w:w w:val="105"/>
        </w:rPr>
        <w:t>Monthly Driver Scheduling:  5 hours per month (estimate provided by FISH) X $32.00/hr </w:t>
      </w:r>
      <w:r>
        <w:rPr>
          <w:w w:val="105"/>
          <w:sz w:val="20"/>
        </w:rPr>
        <w:t>= </w:t>
      </w:r>
      <w:r>
        <w:rPr>
          <w:w w:val="105"/>
        </w:rPr>
        <w:t>$1920.</w:t>
      </w:r>
    </w:p>
    <w:p>
      <w:pPr>
        <w:pStyle w:val="BodyText"/>
        <w:spacing w:line="290" w:lineRule="auto" w:before="20"/>
        <w:ind w:left="158" w:right="187" w:hanging="12"/>
      </w:pPr>
      <w:r>
        <w:rPr>
          <w:w w:val="105"/>
        </w:rPr>
        <w:t>Program Coordination </w:t>
      </w:r>
      <w:r>
        <w:rPr>
          <w:rFonts w:ascii="Times New Roman"/>
          <w:w w:val="105"/>
          <w:sz w:val="22"/>
        </w:rPr>
        <w:t>&amp; </w:t>
      </w:r>
      <w:r>
        <w:rPr>
          <w:w w:val="105"/>
        </w:rPr>
        <w:t>Supervision: 3.50 hours/week X 52 weeks X $32.00/hour (hourly rate for call center manager plus fringe) is $5,824</w:t>
      </w:r>
    </w:p>
    <w:p>
      <w:pPr>
        <w:pStyle w:val="BodyText"/>
        <w:spacing w:line="336" w:lineRule="auto"/>
        <w:ind w:left="155" w:right="215" w:hanging="7"/>
        <w:jc w:val="both"/>
      </w:pPr>
      <w:r>
        <w:rPr>
          <w:w w:val="105"/>
        </w:rPr>
        <w:t>IT Service and Support: (!Carol database platform and technical support) 1250 calls+ 572 troubleshooting calls is about 13% of total calls in 2-1-1 call center, total cost of iCarol technical service/support is $10,000. 13% of $10,000 is $1,300 </w:t>
      </w:r>
      <w:r>
        <w:rPr>
          <w:b/>
          <w:w w:val="105"/>
          <w:sz w:val="20"/>
        </w:rPr>
        <w:t>Admin Overhead: </w:t>
      </w:r>
      <w:r>
        <w:rPr>
          <w:w w:val="105"/>
        </w:rPr>
        <w:t>18% figure is based on 2-1-1 program budgeted non personnel expenses</w:t>
      </w:r>
    </w:p>
    <w:p>
      <w:pPr>
        <w:spacing w:after="0" w:line="336" w:lineRule="auto"/>
        <w:jc w:val="both"/>
        <w:sectPr>
          <w:pgSz w:w="12240" w:h="15800"/>
          <w:pgMar w:top="720" w:bottom="280" w:left="600" w:right="660"/>
        </w:sectPr>
      </w:pPr>
    </w:p>
    <w:p>
      <w:pPr>
        <w:pStyle w:val="Heading4"/>
        <w:spacing w:before="76"/>
        <w:ind w:left="213"/>
      </w:pPr>
      <w:r>
        <w:rPr>
          <w:w w:val="95"/>
        </w:rPr>
        <w:t>Show Itemize expenses and revenues (add rows as needed)?</w:t>
      </w:r>
    </w:p>
    <w:p>
      <w:pPr>
        <w:pStyle w:val="BodyText"/>
        <w:rPr>
          <w:b/>
          <w:sz w:val="22"/>
        </w:rPr>
      </w:pPr>
    </w:p>
    <w:p>
      <w:pPr>
        <w:spacing w:before="146" w:after="40"/>
        <w:ind w:left="240" w:right="0" w:hanging="22"/>
        <w:jc w:val="left"/>
        <w:rPr>
          <w:b/>
          <w:sz w:val="22"/>
        </w:rPr>
      </w:pPr>
      <w:r>
        <w:rPr/>
        <w:pict>
          <v:line style="position:absolute;mso-position-horizontal-relative:page;mso-position-vertical-relative:paragraph;z-index:-10384" from="47.040001pt,17.857887pt" to="48.480001pt,17.857887pt" stroked="true" strokeweight=".48pt" strokecolor="#000000">
            <v:stroke dashstyle="solid"/>
            <w10:wrap type="none"/>
          </v:line>
        </w:pict>
      </w:r>
      <w:r>
        <w:rPr>
          <w:b/>
          <w:w w:val="85"/>
          <w:sz w:val="22"/>
        </w:rPr>
        <w:t>Exr:&gt;enses</w:t>
      </w:r>
    </w:p>
    <w:tbl>
      <w:tblPr>
        <w:tblW w:w="0" w:type="auto"/>
        <w:jc w:val="left"/>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416"/>
        <w:gridCol w:w="2227"/>
        <w:gridCol w:w="115"/>
        <w:gridCol w:w="4018"/>
      </w:tblGrid>
      <w:tr>
        <w:trPr>
          <w:trHeight w:val="800" w:hRule="atLeast"/>
        </w:trPr>
        <w:tc>
          <w:tcPr>
            <w:tcW w:w="4416" w:type="dxa"/>
            <w:tcBorders>
              <w:left w:val="single" w:sz="6" w:space="0" w:color="000000"/>
              <w:bottom w:val="single" w:sz="4" w:space="0" w:color="000000"/>
              <w:right w:val="single" w:sz="6" w:space="0" w:color="000000"/>
            </w:tcBorders>
          </w:tcPr>
          <w:p>
            <w:pPr>
              <w:pStyle w:val="TableParagraph"/>
              <w:spacing w:line="333" w:lineRule="auto" w:before="57"/>
              <w:ind w:left="105" w:right="104" w:hanging="5"/>
              <w:rPr>
                <w:sz w:val="21"/>
              </w:rPr>
            </w:pPr>
            <w:r>
              <w:rPr>
                <w:w w:val="105"/>
                <w:sz w:val="21"/>
              </w:rPr>
              <w:t>Phone Staff Hours-taking requests Program info to interested callers</w:t>
            </w:r>
          </w:p>
        </w:tc>
        <w:tc>
          <w:tcPr>
            <w:tcW w:w="2227" w:type="dxa"/>
            <w:tcBorders>
              <w:left w:val="single" w:sz="6" w:space="0" w:color="000000"/>
              <w:bottom w:val="single" w:sz="4" w:space="0" w:color="000000"/>
              <w:right w:val="single" w:sz="4" w:space="0" w:color="000000"/>
            </w:tcBorders>
          </w:tcPr>
          <w:p>
            <w:pPr>
              <w:pStyle w:val="TableParagraph"/>
              <w:spacing w:line="333" w:lineRule="auto" w:before="57"/>
              <w:ind w:left="101" w:hanging="7"/>
              <w:rPr>
                <w:sz w:val="21"/>
              </w:rPr>
            </w:pPr>
            <w:r>
              <w:rPr>
                <w:w w:val="105"/>
                <w:sz w:val="21"/>
              </w:rPr>
              <w:t>1250 calls at $2.58 Per call</w:t>
            </w:r>
          </w:p>
        </w:tc>
        <w:tc>
          <w:tcPr>
            <w:tcW w:w="4133" w:type="dxa"/>
            <w:gridSpan w:val="2"/>
            <w:tcBorders>
              <w:top w:val="single" w:sz="4" w:space="0" w:color="000000"/>
              <w:left w:val="single" w:sz="4" w:space="0" w:color="000000"/>
              <w:bottom w:val="single" w:sz="4" w:space="0" w:color="000000"/>
              <w:right w:val="single" w:sz="4" w:space="0" w:color="000000"/>
            </w:tcBorders>
          </w:tcPr>
          <w:p>
            <w:pPr>
              <w:pStyle w:val="TableParagraph"/>
              <w:spacing w:before="62"/>
              <w:ind w:left="102"/>
              <w:rPr>
                <w:sz w:val="21"/>
              </w:rPr>
            </w:pPr>
            <w:r>
              <w:rPr>
                <w:sz w:val="21"/>
              </w:rPr>
              <w:t>$3,225</w:t>
            </w:r>
          </w:p>
        </w:tc>
      </w:tr>
      <w:tr>
        <w:trPr>
          <w:trHeight w:val="680" w:hRule="atLeast"/>
        </w:trPr>
        <w:tc>
          <w:tcPr>
            <w:tcW w:w="4416" w:type="dxa"/>
            <w:tcBorders>
              <w:top w:val="single" w:sz="4" w:space="0" w:color="000000"/>
              <w:left w:val="single" w:sz="6" w:space="0" w:color="000000"/>
              <w:bottom w:val="single" w:sz="4" w:space="0" w:color="000000"/>
              <w:right w:val="single" w:sz="6" w:space="0" w:color="000000"/>
            </w:tcBorders>
          </w:tcPr>
          <w:p>
            <w:pPr>
              <w:pStyle w:val="TableParagraph"/>
              <w:spacing w:before="38"/>
              <w:ind w:left="105"/>
              <w:rPr>
                <w:sz w:val="21"/>
              </w:rPr>
            </w:pPr>
            <w:r>
              <w:rPr>
                <w:w w:val="105"/>
                <w:sz w:val="21"/>
              </w:rPr>
              <w:t>Rider Troubleshooting</w:t>
            </w:r>
          </w:p>
        </w:tc>
        <w:tc>
          <w:tcPr>
            <w:tcW w:w="2227" w:type="dxa"/>
            <w:tcBorders>
              <w:top w:val="single" w:sz="4" w:space="0" w:color="000000"/>
              <w:left w:val="single" w:sz="6" w:space="0" w:color="000000"/>
              <w:bottom w:val="single" w:sz="4" w:space="0" w:color="000000"/>
              <w:right w:val="single" w:sz="4" w:space="0" w:color="000000"/>
            </w:tcBorders>
          </w:tcPr>
          <w:p>
            <w:pPr>
              <w:pStyle w:val="TableParagraph"/>
              <w:spacing w:before="38"/>
              <w:ind w:left="99"/>
              <w:rPr>
                <w:sz w:val="21"/>
              </w:rPr>
            </w:pPr>
            <w:r>
              <w:rPr>
                <w:w w:val="105"/>
                <w:sz w:val="21"/>
              </w:rPr>
              <w:t>11 calls/week at</w:t>
            </w:r>
          </w:p>
          <w:p>
            <w:pPr>
              <w:pStyle w:val="TableParagraph"/>
              <w:spacing w:before="99"/>
              <w:ind w:left="100"/>
              <w:rPr>
                <w:sz w:val="21"/>
              </w:rPr>
            </w:pPr>
            <w:r>
              <w:rPr>
                <w:w w:val="105"/>
                <w:sz w:val="21"/>
              </w:rPr>
              <w:t>$5.38 per call</w:t>
            </w:r>
          </w:p>
        </w:tc>
        <w:tc>
          <w:tcPr>
            <w:tcW w:w="4133" w:type="dxa"/>
            <w:gridSpan w:val="2"/>
            <w:tcBorders>
              <w:top w:val="single" w:sz="4" w:space="0" w:color="000000"/>
              <w:left w:val="single" w:sz="4" w:space="0" w:color="000000"/>
              <w:bottom w:val="single" w:sz="4" w:space="0" w:color="000000"/>
              <w:right w:val="single" w:sz="4" w:space="0" w:color="000000"/>
            </w:tcBorders>
          </w:tcPr>
          <w:p>
            <w:pPr>
              <w:pStyle w:val="TableParagraph"/>
              <w:spacing w:before="38"/>
              <w:ind w:left="102"/>
              <w:rPr>
                <w:sz w:val="21"/>
              </w:rPr>
            </w:pPr>
            <w:r>
              <w:rPr>
                <w:w w:val="105"/>
                <w:sz w:val="21"/>
              </w:rPr>
              <w:t>$3,077</w:t>
            </w:r>
          </w:p>
        </w:tc>
      </w:tr>
      <w:tr>
        <w:trPr>
          <w:trHeight w:val="580" w:hRule="atLeast"/>
        </w:trPr>
        <w:tc>
          <w:tcPr>
            <w:tcW w:w="4416" w:type="dxa"/>
            <w:tcBorders>
              <w:top w:val="single" w:sz="4" w:space="0" w:color="000000"/>
              <w:left w:val="single" w:sz="6" w:space="0" w:color="000000"/>
              <w:bottom w:val="single" w:sz="6" w:space="0" w:color="000000"/>
              <w:right w:val="single" w:sz="6" w:space="0" w:color="000000"/>
            </w:tcBorders>
          </w:tcPr>
          <w:p>
            <w:pPr>
              <w:pStyle w:val="TableParagraph"/>
              <w:spacing w:before="30"/>
              <w:ind w:left="106"/>
              <w:rPr>
                <w:sz w:val="21"/>
              </w:rPr>
            </w:pPr>
            <w:r>
              <w:rPr>
                <w:w w:val="105"/>
                <w:sz w:val="21"/>
              </w:rPr>
              <w:t>Monthly Driver Scheduling</w:t>
            </w:r>
          </w:p>
        </w:tc>
        <w:tc>
          <w:tcPr>
            <w:tcW w:w="2227" w:type="dxa"/>
            <w:vMerge w:val="restart"/>
            <w:tcBorders>
              <w:top w:val="single" w:sz="4" w:space="0" w:color="000000"/>
              <w:left w:val="single" w:sz="8" w:space="0" w:color="000000"/>
              <w:bottom w:val="single" w:sz="4" w:space="0" w:color="000000"/>
              <w:right w:val="single" w:sz="8" w:space="0" w:color="000000"/>
            </w:tcBorders>
          </w:tcPr>
          <w:p>
            <w:pPr>
              <w:pStyle w:val="TableParagraph"/>
              <w:spacing w:before="35"/>
              <w:ind w:left="101"/>
              <w:rPr>
                <w:sz w:val="21"/>
              </w:rPr>
            </w:pPr>
            <w:r>
              <w:rPr>
                <w:w w:val="105"/>
                <w:sz w:val="21"/>
              </w:rPr>
              <w:t>5 hrs/mo at $32.00</w:t>
            </w:r>
          </w:p>
          <w:p>
            <w:pPr>
              <w:pStyle w:val="TableParagraph"/>
              <w:spacing w:before="8" w:after="1"/>
              <w:rPr>
                <w:b/>
                <w:sz w:val="27"/>
              </w:rPr>
            </w:pPr>
          </w:p>
          <w:p>
            <w:pPr>
              <w:pStyle w:val="TableParagraph"/>
              <w:spacing w:line="20" w:lineRule="exact"/>
              <w:ind w:left="92"/>
              <w:rPr>
                <w:sz w:val="2"/>
              </w:rPr>
            </w:pPr>
            <w:r>
              <w:rPr>
                <w:sz w:val="2"/>
              </w:rPr>
              <w:pict>
                <v:group style="width:102.55pt;height:.75pt;mso-position-horizontal-relative:char;mso-position-vertical-relative:line" coordorigin="0,0" coordsize="2051,15">
                  <v:line style="position:absolute" from="8,8" to="2043,8" stroked="true" strokeweight=".72pt" strokecolor="#000000">
                    <v:stroke dashstyle="solid"/>
                  </v:line>
                </v:group>
              </w:pict>
            </w:r>
            <w:r>
              <w:rPr>
                <w:sz w:val="2"/>
              </w:rPr>
            </w:r>
          </w:p>
          <w:p>
            <w:pPr>
              <w:pStyle w:val="TableParagraph"/>
              <w:spacing w:before="105"/>
              <w:ind w:left="105"/>
              <w:rPr>
                <w:sz w:val="21"/>
              </w:rPr>
            </w:pPr>
            <w:r>
              <w:rPr>
                <w:w w:val="105"/>
                <w:sz w:val="21"/>
              </w:rPr>
              <w:t>3.50 hrs/week</w:t>
            </w:r>
          </w:p>
        </w:tc>
        <w:tc>
          <w:tcPr>
            <w:tcW w:w="115" w:type="dxa"/>
            <w:vMerge w:val="restart"/>
            <w:tcBorders>
              <w:top w:val="single" w:sz="4" w:space="0" w:color="000000"/>
              <w:left w:val="single" w:sz="8" w:space="0" w:color="000000"/>
              <w:bottom w:val="single" w:sz="4" w:space="0" w:color="000000"/>
              <w:right w:val="nil"/>
            </w:tcBorders>
          </w:tcPr>
          <w:p>
            <w:pPr>
              <w:pStyle w:val="TableParagraph"/>
              <w:rPr>
                <w:rFonts w:ascii="Times New Roman"/>
                <w:sz w:val="20"/>
              </w:rPr>
            </w:pPr>
          </w:p>
        </w:tc>
        <w:tc>
          <w:tcPr>
            <w:tcW w:w="4018" w:type="dxa"/>
            <w:tcBorders>
              <w:top w:val="single" w:sz="4" w:space="0" w:color="000000"/>
              <w:left w:val="nil"/>
              <w:bottom w:val="single" w:sz="4" w:space="0" w:color="000000"/>
              <w:right w:val="single" w:sz="4" w:space="0" w:color="000000"/>
            </w:tcBorders>
          </w:tcPr>
          <w:p>
            <w:pPr>
              <w:pStyle w:val="TableParagraph"/>
              <w:spacing w:before="35"/>
              <w:ind w:left="-3"/>
              <w:rPr>
                <w:sz w:val="21"/>
              </w:rPr>
            </w:pPr>
            <w:r>
              <w:rPr>
                <w:w w:val="105"/>
                <w:sz w:val="21"/>
              </w:rPr>
              <w:t>$1920</w:t>
            </w:r>
          </w:p>
        </w:tc>
      </w:tr>
      <w:tr>
        <w:trPr>
          <w:trHeight w:val="400" w:hRule="atLeast"/>
        </w:trPr>
        <w:tc>
          <w:tcPr>
            <w:tcW w:w="4416" w:type="dxa"/>
            <w:tcBorders>
              <w:top w:val="single" w:sz="6" w:space="0" w:color="000000"/>
              <w:left w:val="single" w:sz="6" w:space="0" w:color="000000"/>
              <w:bottom w:val="single" w:sz="4" w:space="0" w:color="000000"/>
              <w:right w:val="single" w:sz="8" w:space="0" w:color="000000"/>
            </w:tcBorders>
          </w:tcPr>
          <w:p>
            <w:pPr>
              <w:pStyle w:val="TableParagraph"/>
              <w:spacing w:before="105"/>
              <w:ind w:left="110"/>
              <w:rPr>
                <w:sz w:val="21"/>
              </w:rPr>
            </w:pPr>
            <w:r>
              <w:rPr>
                <w:w w:val="105"/>
                <w:sz w:val="21"/>
              </w:rPr>
              <w:t>Program Coordination and Supervision</w:t>
            </w:r>
          </w:p>
        </w:tc>
        <w:tc>
          <w:tcPr>
            <w:tcW w:w="2227" w:type="dxa"/>
            <w:vMerge/>
            <w:tcBorders>
              <w:top w:val="nil"/>
              <w:left w:val="single" w:sz="8" w:space="0" w:color="000000"/>
              <w:bottom w:val="single" w:sz="4" w:space="0" w:color="000000"/>
              <w:right w:val="single" w:sz="8" w:space="0" w:color="000000"/>
            </w:tcBorders>
          </w:tcPr>
          <w:p>
            <w:pPr>
              <w:rPr>
                <w:sz w:val="2"/>
                <w:szCs w:val="2"/>
              </w:rPr>
            </w:pPr>
          </w:p>
        </w:tc>
        <w:tc>
          <w:tcPr>
            <w:tcW w:w="115" w:type="dxa"/>
            <w:vMerge/>
            <w:tcBorders>
              <w:top w:val="nil"/>
              <w:left w:val="single" w:sz="8" w:space="0" w:color="000000"/>
              <w:bottom w:val="single" w:sz="4" w:space="0" w:color="000000"/>
              <w:right w:val="nil"/>
            </w:tcBorders>
          </w:tcPr>
          <w:p>
            <w:pPr>
              <w:rPr>
                <w:sz w:val="2"/>
                <w:szCs w:val="2"/>
              </w:rPr>
            </w:pPr>
          </w:p>
        </w:tc>
        <w:tc>
          <w:tcPr>
            <w:tcW w:w="4018" w:type="dxa"/>
            <w:tcBorders>
              <w:top w:val="single" w:sz="4" w:space="0" w:color="000000"/>
              <w:left w:val="nil"/>
              <w:bottom w:val="single" w:sz="4" w:space="0" w:color="000000"/>
              <w:right w:val="single" w:sz="6" w:space="0" w:color="000000"/>
            </w:tcBorders>
          </w:tcPr>
          <w:p>
            <w:pPr>
              <w:pStyle w:val="TableParagraph"/>
              <w:spacing w:before="110"/>
              <w:ind w:left="-3"/>
              <w:rPr>
                <w:sz w:val="21"/>
              </w:rPr>
            </w:pPr>
            <w:r>
              <w:rPr>
                <w:w w:val="105"/>
                <w:sz w:val="21"/>
              </w:rPr>
              <w:t>$5,824 ($4104 requested, $1820 match)</w:t>
            </w:r>
          </w:p>
        </w:tc>
      </w:tr>
      <w:tr>
        <w:trPr>
          <w:trHeight w:val="340" w:hRule="atLeast"/>
        </w:trPr>
        <w:tc>
          <w:tcPr>
            <w:tcW w:w="4416" w:type="dxa"/>
            <w:tcBorders>
              <w:top w:val="single" w:sz="4" w:space="0" w:color="000000"/>
              <w:left w:val="single" w:sz="6" w:space="0" w:color="000000"/>
              <w:bottom w:val="single" w:sz="4" w:space="0" w:color="000000"/>
              <w:right w:val="single" w:sz="8" w:space="0" w:color="000000"/>
            </w:tcBorders>
          </w:tcPr>
          <w:p>
            <w:pPr>
              <w:pStyle w:val="TableParagraph"/>
              <w:spacing w:before="33"/>
              <w:ind w:left="107"/>
              <w:rPr>
                <w:sz w:val="21"/>
              </w:rPr>
            </w:pPr>
            <w:r>
              <w:rPr>
                <w:sz w:val="21"/>
              </w:rPr>
              <w:t>IT Service and Support</w:t>
            </w:r>
          </w:p>
        </w:tc>
        <w:tc>
          <w:tcPr>
            <w:tcW w:w="2227" w:type="dxa"/>
            <w:tcBorders>
              <w:top w:val="single" w:sz="4" w:space="0" w:color="000000"/>
              <w:left w:val="single" w:sz="8" w:space="0" w:color="000000"/>
              <w:bottom w:val="single" w:sz="4" w:space="0" w:color="000000"/>
              <w:right w:val="single" w:sz="8" w:space="0" w:color="000000"/>
            </w:tcBorders>
          </w:tcPr>
          <w:p>
            <w:pPr>
              <w:pStyle w:val="TableParagraph"/>
              <w:spacing w:before="38"/>
              <w:ind w:left="100"/>
              <w:rPr>
                <w:sz w:val="21"/>
              </w:rPr>
            </w:pPr>
            <w:r>
              <w:rPr>
                <w:sz w:val="21"/>
              </w:rPr>
              <w:t>See assumptions</w:t>
            </w:r>
          </w:p>
        </w:tc>
        <w:tc>
          <w:tcPr>
            <w:tcW w:w="4133" w:type="dxa"/>
            <w:gridSpan w:val="2"/>
            <w:tcBorders>
              <w:top w:val="single" w:sz="4" w:space="0" w:color="000000"/>
              <w:left w:val="single" w:sz="8" w:space="0" w:color="000000"/>
              <w:bottom w:val="single" w:sz="4" w:space="0" w:color="000000"/>
              <w:right w:val="single" w:sz="4" w:space="0" w:color="000000"/>
            </w:tcBorders>
          </w:tcPr>
          <w:p>
            <w:pPr>
              <w:pStyle w:val="TableParagraph"/>
              <w:spacing w:before="38"/>
              <w:ind w:left="107"/>
              <w:rPr>
                <w:sz w:val="21"/>
              </w:rPr>
            </w:pPr>
            <w:r>
              <w:rPr>
                <w:w w:val="105"/>
                <w:sz w:val="21"/>
              </w:rPr>
              <w:t>$1,300</w:t>
            </w:r>
          </w:p>
        </w:tc>
      </w:tr>
      <w:tr>
        <w:trPr>
          <w:trHeight w:val="340" w:hRule="atLeast"/>
        </w:trPr>
        <w:tc>
          <w:tcPr>
            <w:tcW w:w="4416" w:type="dxa"/>
            <w:tcBorders>
              <w:top w:val="single" w:sz="4" w:space="0" w:color="000000"/>
              <w:left w:val="single" w:sz="8" w:space="0" w:color="000000"/>
              <w:bottom w:val="single" w:sz="4" w:space="0" w:color="000000"/>
              <w:right w:val="single" w:sz="8" w:space="0" w:color="000000"/>
            </w:tcBorders>
          </w:tcPr>
          <w:p>
            <w:pPr>
              <w:pStyle w:val="TableParagraph"/>
              <w:spacing w:before="28"/>
              <w:ind w:left="110"/>
              <w:rPr>
                <w:sz w:val="21"/>
              </w:rPr>
            </w:pPr>
            <w:r>
              <w:rPr>
                <w:w w:val="105"/>
                <w:sz w:val="21"/>
              </w:rPr>
              <w:t>Admin Overhead</w:t>
            </w:r>
          </w:p>
        </w:tc>
        <w:tc>
          <w:tcPr>
            <w:tcW w:w="2227" w:type="dxa"/>
            <w:tcBorders>
              <w:top w:val="single" w:sz="4" w:space="0" w:color="000000"/>
              <w:left w:val="single" w:sz="8" w:space="0" w:color="000000"/>
              <w:bottom w:val="single" w:sz="4" w:space="0" w:color="000000"/>
              <w:right w:val="single" w:sz="8" w:space="0" w:color="000000"/>
            </w:tcBorders>
          </w:tcPr>
          <w:p>
            <w:pPr>
              <w:pStyle w:val="TableParagraph"/>
              <w:spacing w:before="33"/>
              <w:ind w:left="101"/>
              <w:rPr>
                <w:sz w:val="21"/>
              </w:rPr>
            </w:pPr>
            <w:r>
              <w:rPr>
                <w:w w:val="105"/>
                <w:sz w:val="21"/>
              </w:rPr>
              <w:t>18% of above</w:t>
            </w:r>
          </w:p>
        </w:tc>
        <w:tc>
          <w:tcPr>
            <w:tcW w:w="4133" w:type="dxa"/>
            <w:gridSpan w:val="2"/>
            <w:tcBorders>
              <w:top w:val="single" w:sz="4" w:space="0" w:color="000000"/>
              <w:left w:val="single" w:sz="8" w:space="0" w:color="000000"/>
              <w:bottom w:val="single" w:sz="4" w:space="0" w:color="000000"/>
              <w:right w:val="single" w:sz="4" w:space="0" w:color="000000"/>
            </w:tcBorders>
          </w:tcPr>
          <w:p>
            <w:pPr>
              <w:pStyle w:val="TableParagraph"/>
              <w:spacing w:before="38"/>
              <w:ind w:left="107"/>
              <w:rPr>
                <w:sz w:val="21"/>
              </w:rPr>
            </w:pPr>
            <w:r>
              <w:rPr>
                <w:sz w:val="21"/>
              </w:rPr>
              <w:t>$2762</w:t>
            </w:r>
          </w:p>
        </w:tc>
      </w:tr>
      <w:tr>
        <w:trPr>
          <w:trHeight w:val="340" w:hRule="atLeast"/>
        </w:trPr>
        <w:tc>
          <w:tcPr>
            <w:tcW w:w="4416" w:type="dxa"/>
            <w:tcBorders>
              <w:top w:val="single" w:sz="4" w:space="0" w:color="000000"/>
              <w:left w:val="single" w:sz="8" w:space="0" w:color="000000"/>
              <w:bottom w:val="single" w:sz="4" w:space="0" w:color="000000"/>
              <w:right w:val="single" w:sz="8" w:space="0" w:color="000000"/>
            </w:tcBorders>
          </w:tcPr>
          <w:p>
            <w:pPr>
              <w:pStyle w:val="TableParagraph"/>
              <w:spacing w:before="33"/>
              <w:ind w:left="105"/>
              <w:rPr>
                <w:sz w:val="21"/>
              </w:rPr>
            </w:pPr>
            <w:r>
              <w:rPr>
                <w:sz w:val="21"/>
              </w:rPr>
              <w:t>TOTAL</w:t>
            </w:r>
          </w:p>
        </w:tc>
        <w:tc>
          <w:tcPr>
            <w:tcW w:w="2227" w:type="dxa"/>
            <w:tcBorders>
              <w:top w:val="single" w:sz="4" w:space="0" w:color="000000"/>
              <w:left w:val="single" w:sz="8" w:space="0" w:color="000000"/>
              <w:bottom w:val="single" w:sz="4" w:space="0" w:color="000000"/>
              <w:right w:val="single" w:sz="8" w:space="0" w:color="000000"/>
            </w:tcBorders>
          </w:tcPr>
          <w:p>
            <w:pPr>
              <w:pStyle w:val="TableParagraph"/>
              <w:rPr>
                <w:rFonts w:ascii="Times New Roman"/>
                <w:sz w:val="20"/>
              </w:rPr>
            </w:pPr>
          </w:p>
        </w:tc>
        <w:tc>
          <w:tcPr>
            <w:tcW w:w="4133" w:type="dxa"/>
            <w:gridSpan w:val="2"/>
            <w:tcBorders>
              <w:top w:val="single" w:sz="4" w:space="0" w:color="000000"/>
              <w:left w:val="single" w:sz="8" w:space="0" w:color="000000"/>
              <w:bottom w:val="single" w:sz="4" w:space="0" w:color="000000"/>
              <w:right w:val="single" w:sz="4" w:space="0" w:color="000000"/>
            </w:tcBorders>
          </w:tcPr>
          <w:p>
            <w:pPr>
              <w:pStyle w:val="TableParagraph"/>
              <w:spacing w:before="11"/>
              <w:ind w:left="102"/>
              <w:rPr>
                <w:rFonts w:ascii="Times New Roman"/>
                <w:sz w:val="24"/>
              </w:rPr>
            </w:pPr>
            <w:r>
              <w:rPr>
                <w:rFonts w:ascii="Times New Roman"/>
                <w:w w:val="105"/>
                <w:sz w:val="24"/>
              </w:rPr>
              <w:t>$18,108 (16,288 requested)</w:t>
            </w:r>
          </w:p>
        </w:tc>
      </w:tr>
    </w:tbl>
    <w:p>
      <w:pPr>
        <w:pStyle w:val="BodyText"/>
        <w:spacing w:before="2"/>
        <w:rPr>
          <w:b/>
          <w:sz w:val="30"/>
        </w:rPr>
      </w:pPr>
    </w:p>
    <w:p>
      <w:pPr>
        <w:spacing w:before="0" w:after="56"/>
        <w:ind w:left="240" w:right="0" w:firstLine="0"/>
        <w:jc w:val="left"/>
        <w:rPr>
          <w:rFonts w:ascii="Times New Roman"/>
          <w:sz w:val="24"/>
        </w:rPr>
      </w:pPr>
      <w:r>
        <w:rPr>
          <w:rFonts w:ascii="Times New Roman"/>
          <w:sz w:val="24"/>
          <w:u w:val="single"/>
        </w:rPr>
        <w:t>Revenues</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30"/>
        <w:gridCol w:w="4114"/>
      </w:tblGrid>
      <w:tr>
        <w:trPr>
          <w:trHeight w:val="340" w:hRule="atLeast"/>
        </w:trPr>
        <w:tc>
          <w:tcPr>
            <w:tcW w:w="6430" w:type="dxa"/>
            <w:tcBorders>
              <w:right w:val="single" w:sz="6" w:space="0" w:color="000000"/>
            </w:tcBorders>
          </w:tcPr>
          <w:p>
            <w:pPr>
              <w:pStyle w:val="TableParagraph"/>
              <w:spacing w:before="35"/>
              <w:ind w:left="100"/>
              <w:rPr>
                <w:sz w:val="21"/>
              </w:rPr>
            </w:pPr>
            <w:r>
              <w:rPr>
                <w:w w:val="105"/>
                <w:sz w:val="21"/>
              </w:rPr>
              <w:t>Special Community Mobility Project Funding</w:t>
            </w:r>
          </w:p>
        </w:tc>
        <w:tc>
          <w:tcPr>
            <w:tcW w:w="4114" w:type="dxa"/>
            <w:tcBorders>
              <w:left w:val="single" w:sz="6" w:space="0" w:color="000000"/>
              <w:right w:val="single" w:sz="6" w:space="0" w:color="000000"/>
            </w:tcBorders>
          </w:tcPr>
          <w:p>
            <w:pPr>
              <w:pStyle w:val="TableParagraph"/>
              <w:spacing w:before="40"/>
              <w:ind w:left="102"/>
              <w:rPr>
                <w:sz w:val="21"/>
              </w:rPr>
            </w:pPr>
            <w:r>
              <w:rPr>
                <w:w w:val="105"/>
                <w:sz w:val="21"/>
              </w:rPr>
              <w:t>$16,288</w:t>
            </w:r>
          </w:p>
        </w:tc>
      </w:tr>
      <w:tr>
        <w:trPr>
          <w:trHeight w:val="680" w:hRule="atLeast"/>
        </w:trPr>
        <w:tc>
          <w:tcPr>
            <w:tcW w:w="6430" w:type="dxa"/>
            <w:tcBorders>
              <w:right w:val="single" w:sz="6" w:space="0" w:color="000000"/>
            </w:tcBorders>
          </w:tcPr>
          <w:p>
            <w:pPr>
              <w:pStyle w:val="TableParagraph"/>
              <w:spacing w:before="33"/>
              <w:ind w:left="103"/>
              <w:rPr>
                <w:sz w:val="21"/>
              </w:rPr>
            </w:pPr>
            <w:r>
              <w:rPr>
                <w:w w:val="105"/>
                <w:sz w:val="21"/>
              </w:rPr>
              <w:t>Program Coordination and Supervision -MATCH</w:t>
            </w:r>
          </w:p>
          <w:p>
            <w:pPr>
              <w:pStyle w:val="TableParagraph"/>
              <w:spacing w:before="99"/>
              <w:ind w:left="106"/>
              <w:rPr>
                <w:sz w:val="21"/>
              </w:rPr>
            </w:pPr>
            <w:r>
              <w:rPr>
                <w:w w:val="105"/>
                <w:sz w:val="21"/>
              </w:rPr>
              <w:t>(Tompkins County and other local funding)</w:t>
            </w:r>
          </w:p>
        </w:tc>
        <w:tc>
          <w:tcPr>
            <w:tcW w:w="4114" w:type="dxa"/>
            <w:tcBorders>
              <w:left w:val="single" w:sz="6" w:space="0" w:color="000000"/>
              <w:right w:val="single" w:sz="6" w:space="0" w:color="000000"/>
            </w:tcBorders>
          </w:tcPr>
          <w:p>
            <w:pPr>
              <w:pStyle w:val="TableParagraph"/>
              <w:spacing w:before="38"/>
              <w:ind w:left="102"/>
              <w:rPr>
                <w:sz w:val="21"/>
              </w:rPr>
            </w:pPr>
            <w:r>
              <w:rPr>
                <w:w w:val="105"/>
                <w:sz w:val="21"/>
              </w:rPr>
              <w:t>$1,820</w:t>
            </w:r>
          </w:p>
        </w:tc>
      </w:tr>
      <w:tr>
        <w:trPr>
          <w:trHeight w:val="320" w:hRule="atLeast"/>
        </w:trPr>
        <w:tc>
          <w:tcPr>
            <w:tcW w:w="6430" w:type="dxa"/>
            <w:tcBorders>
              <w:right w:val="single" w:sz="6" w:space="0" w:color="000000"/>
            </w:tcBorders>
          </w:tcPr>
          <w:p>
            <w:pPr>
              <w:pStyle w:val="TableParagraph"/>
              <w:spacing w:before="33"/>
              <w:ind w:left="100"/>
              <w:rPr>
                <w:sz w:val="21"/>
              </w:rPr>
            </w:pPr>
            <w:r>
              <w:rPr>
                <w:sz w:val="21"/>
              </w:rPr>
              <w:t>TOTAL</w:t>
            </w:r>
          </w:p>
        </w:tc>
        <w:tc>
          <w:tcPr>
            <w:tcW w:w="4114" w:type="dxa"/>
            <w:tcBorders>
              <w:left w:val="single" w:sz="6" w:space="0" w:color="000000"/>
              <w:right w:val="single" w:sz="6" w:space="0" w:color="000000"/>
            </w:tcBorders>
          </w:tcPr>
          <w:p>
            <w:pPr>
              <w:pStyle w:val="TableParagraph"/>
              <w:spacing w:before="20"/>
              <w:ind w:left="97"/>
              <w:rPr>
                <w:rFonts w:ascii="Times New Roman"/>
                <w:sz w:val="23"/>
              </w:rPr>
            </w:pPr>
            <w:r>
              <w:rPr>
                <w:rFonts w:ascii="Times New Roman"/>
                <w:w w:val="105"/>
                <w:sz w:val="23"/>
              </w:rPr>
              <w:t>$18,108</w:t>
            </w:r>
          </w:p>
        </w:tc>
      </w:tr>
    </w:tbl>
    <w:p>
      <w:pPr>
        <w:pStyle w:val="BodyText"/>
        <w:spacing w:before="6"/>
        <w:rPr>
          <w:rFonts w:ascii="Times New Roman"/>
          <w:sz w:val="29"/>
        </w:rPr>
      </w:pPr>
    </w:p>
    <w:p>
      <w:pPr>
        <w:pStyle w:val="BodyText"/>
        <w:ind w:left="229"/>
      </w:pPr>
      <w:r>
        <w:rPr>
          <w:w w:val="115"/>
        </w:rPr>
        <w:t>How will Federal funds will be matched?</w:t>
      </w:r>
    </w:p>
    <w:p>
      <w:pPr>
        <w:pStyle w:val="BodyText"/>
        <w:rPr>
          <w:sz w:val="20"/>
        </w:rPr>
      </w:pPr>
    </w:p>
    <w:p>
      <w:pPr>
        <w:pStyle w:val="BodyText"/>
        <w:spacing w:before="6"/>
        <w:rPr>
          <w:sz w:val="12"/>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1003"/>
        <w:gridCol w:w="3216"/>
        <w:gridCol w:w="2412"/>
      </w:tblGrid>
      <w:tr>
        <w:trPr>
          <w:trHeight w:val="540" w:hRule="atLeast"/>
        </w:trPr>
        <w:tc>
          <w:tcPr>
            <w:tcW w:w="2443" w:type="dxa"/>
            <w:gridSpan w:val="2"/>
            <w:tcBorders>
              <w:left w:val="single" w:sz="6" w:space="0" w:color="000000"/>
              <w:bottom w:val="single" w:sz="6" w:space="0" w:color="000000"/>
              <w:right w:val="single" w:sz="6" w:space="0" w:color="000000"/>
            </w:tcBorders>
          </w:tcPr>
          <w:p>
            <w:pPr>
              <w:pStyle w:val="TableParagraph"/>
              <w:spacing w:before="21"/>
              <w:ind w:left="97"/>
              <w:rPr>
                <w:b/>
                <w:sz w:val="20"/>
              </w:rPr>
            </w:pPr>
            <w:r>
              <w:rPr>
                <w:b/>
                <w:w w:val="95"/>
                <w:sz w:val="20"/>
              </w:rPr>
              <w:t>FISH Special Community</w:t>
            </w:r>
          </w:p>
          <w:p>
            <w:pPr>
              <w:pStyle w:val="TableParagraph"/>
              <w:spacing w:before="39"/>
              <w:ind w:left="98"/>
              <w:rPr>
                <w:b/>
                <w:sz w:val="20"/>
              </w:rPr>
            </w:pPr>
            <w:r>
              <w:rPr>
                <w:b/>
                <w:w w:val="95"/>
                <w:sz w:val="20"/>
              </w:rPr>
              <w:t>Mobility Proposal</w:t>
            </w:r>
          </w:p>
        </w:tc>
        <w:tc>
          <w:tcPr>
            <w:tcW w:w="3216" w:type="dxa"/>
            <w:tcBorders>
              <w:left w:val="single" w:sz="6" w:space="0" w:color="000000"/>
              <w:bottom w:val="single" w:sz="6" w:space="0" w:color="000000"/>
              <w:right w:val="single" w:sz="6" w:space="0" w:color="000000"/>
            </w:tcBorders>
          </w:tcPr>
          <w:p>
            <w:pPr>
              <w:pStyle w:val="TableParagraph"/>
              <w:spacing w:before="4"/>
              <w:rPr>
                <w:sz w:val="26"/>
              </w:rPr>
            </w:pPr>
          </w:p>
          <w:p>
            <w:pPr>
              <w:pStyle w:val="TableParagraph"/>
              <w:spacing w:line="218" w:lineRule="exact" w:before="1"/>
              <w:ind w:left="93"/>
              <w:rPr>
                <w:sz w:val="19"/>
              </w:rPr>
            </w:pPr>
            <w:r>
              <w:rPr>
                <w:w w:val="105"/>
                <w:sz w:val="19"/>
              </w:rPr>
              <w:t>Local Funds Tompkins County</w:t>
            </w:r>
          </w:p>
        </w:tc>
        <w:tc>
          <w:tcPr>
            <w:tcW w:w="2412" w:type="dxa"/>
            <w:tcBorders>
              <w:left w:val="single" w:sz="6" w:space="0" w:color="000000"/>
              <w:bottom w:val="single" w:sz="6" w:space="0" w:color="000000"/>
            </w:tcBorders>
          </w:tcPr>
          <w:p>
            <w:pPr>
              <w:pStyle w:val="TableParagraph"/>
              <w:spacing w:before="4"/>
              <w:rPr>
                <w:sz w:val="26"/>
              </w:rPr>
            </w:pPr>
          </w:p>
          <w:p>
            <w:pPr>
              <w:pStyle w:val="TableParagraph"/>
              <w:spacing w:line="218" w:lineRule="exact" w:before="1"/>
              <w:ind w:left="98"/>
              <w:rPr>
                <w:sz w:val="19"/>
              </w:rPr>
            </w:pPr>
            <w:r>
              <w:rPr>
                <w:w w:val="110"/>
                <w:sz w:val="19"/>
              </w:rPr>
              <w:t>Total</w:t>
            </w:r>
          </w:p>
        </w:tc>
      </w:tr>
      <w:tr>
        <w:trPr>
          <w:trHeight w:val="300" w:hRule="atLeast"/>
        </w:trPr>
        <w:tc>
          <w:tcPr>
            <w:tcW w:w="1440" w:type="dxa"/>
            <w:tcBorders>
              <w:top w:val="single" w:sz="6" w:space="0" w:color="000000"/>
              <w:left w:val="single" w:sz="6" w:space="0" w:color="000000"/>
              <w:bottom w:val="single" w:sz="8" w:space="0" w:color="000000"/>
              <w:right w:val="single" w:sz="6" w:space="0" w:color="000000"/>
            </w:tcBorders>
          </w:tcPr>
          <w:p>
            <w:pPr>
              <w:pStyle w:val="TableParagraph"/>
              <w:spacing w:line="215" w:lineRule="exact" w:before="83"/>
              <w:ind w:left="102"/>
              <w:rPr>
                <w:sz w:val="19"/>
              </w:rPr>
            </w:pPr>
            <w:r>
              <w:rPr>
                <w:w w:val="105"/>
                <w:sz w:val="19"/>
              </w:rPr>
              <w:t>Personnel</w:t>
            </w:r>
          </w:p>
        </w:tc>
        <w:tc>
          <w:tcPr>
            <w:tcW w:w="1003" w:type="dxa"/>
            <w:tcBorders>
              <w:top w:val="single" w:sz="6" w:space="0" w:color="000000"/>
              <w:left w:val="single" w:sz="6" w:space="0" w:color="000000"/>
              <w:bottom w:val="single" w:sz="8" w:space="0" w:color="000000"/>
              <w:right w:val="single" w:sz="6" w:space="0" w:color="000000"/>
            </w:tcBorders>
          </w:tcPr>
          <w:p>
            <w:pPr>
              <w:pStyle w:val="TableParagraph"/>
              <w:spacing w:line="238" w:lineRule="exact" w:before="60"/>
              <w:ind w:right="103"/>
              <w:jc w:val="right"/>
              <w:rPr>
                <w:rFonts w:ascii="Times New Roman"/>
                <w:sz w:val="21"/>
              </w:rPr>
            </w:pPr>
            <w:r>
              <w:rPr>
                <w:rFonts w:ascii="Times New Roman"/>
                <w:w w:val="105"/>
                <w:sz w:val="21"/>
              </w:rPr>
              <w:t>$12,226</w:t>
            </w:r>
          </w:p>
        </w:tc>
        <w:tc>
          <w:tcPr>
            <w:tcW w:w="3216" w:type="dxa"/>
            <w:tcBorders>
              <w:top w:val="single" w:sz="6" w:space="0" w:color="000000"/>
              <w:left w:val="single" w:sz="6" w:space="0" w:color="000000"/>
              <w:bottom w:val="single" w:sz="8" w:space="0" w:color="000000"/>
              <w:right w:val="single" w:sz="6" w:space="0" w:color="000000"/>
            </w:tcBorders>
          </w:tcPr>
          <w:p>
            <w:pPr>
              <w:pStyle w:val="TableParagraph"/>
              <w:spacing w:before="41"/>
              <w:ind w:right="100"/>
              <w:jc w:val="right"/>
              <w:rPr>
                <w:rFonts w:ascii="Times New Roman"/>
                <w:sz w:val="21"/>
              </w:rPr>
            </w:pPr>
            <w:r>
              <w:rPr>
                <w:rFonts w:ascii="Times New Roman"/>
                <w:w w:val="105"/>
                <w:sz w:val="21"/>
              </w:rPr>
              <w:t>$1,820</w:t>
            </w:r>
          </w:p>
        </w:tc>
        <w:tc>
          <w:tcPr>
            <w:tcW w:w="2412" w:type="dxa"/>
            <w:tcBorders>
              <w:top w:val="single" w:sz="6" w:space="0" w:color="000000"/>
              <w:left w:val="single" w:sz="6" w:space="0" w:color="000000"/>
              <w:bottom w:val="single" w:sz="8" w:space="0" w:color="000000"/>
            </w:tcBorders>
          </w:tcPr>
          <w:p>
            <w:pPr>
              <w:pStyle w:val="TableParagraph"/>
              <w:spacing w:before="41"/>
              <w:ind w:right="103"/>
              <w:jc w:val="right"/>
              <w:rPr>
                <w:rFonts w:ascii="Times New Roman"/>
                <w:sz w:val="21"/>
              </w:rPr>
            </w:pPr>
            <w:r>
              <w:rPr>
                <w:rFonts w:ascii="Times New Roman"/>
                <w:w w:val="105"/>
                <w:sz w:val="21"/>
              </w:rPr>
              <w:t>$14,046</w:t>
            </w:r>
          </w:p>
        </w:tc>
      </w:tr>
      <w:tr>
        <w:trPr>
          <w:trHeight w:val="300" w:hRule="atLeast"/>
        </w:trPr>
        <w:tc>
          <w:tcPr>
            <w:tcW w:w="1440" w:type="dxa"/>
            <w:tcBorders>
              <w:top w:val="single" w:sz="8" w:space="0" w:color="000000"/>
              <w:left w:val="single" w:sz="6" w:space="0" w:color="000000"/>
              <w:bottom w:val="single" w:sz="8" w:space="0" w:color="000000"/>
              <w:right w:val="single" w:sz="6" w:space="0" w:color="000000"/>
            </w:tcBorders>
          </w:tcPr>
          <w:p>
            <w:pPr>
              <w:pStyle w:val="TableParagraph"/>
              <w:spacing w:line="215" w:lineRule="exact" w:before="75"/>
              <w:ind w:left="107"/>
              <w:rPr>
                <w:sz w:val="19"/>
              </w:rPr>
            </w:pPr>
            <w:r>
              <w:rPr>
                <w:w w:val="110"/>
                <w:sz w:val="19"/>
              </w:rPr>
              <w:t>Admin</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line="233" w:lineRule="exact" w:before="58"/>
              <w:ind w:right="104"/>
              <w:jc w:val="right"/>
              <w:rPr>
                <w:rFonts w:ascii="Times New Roman"/>
                <w:sz w:val="21"/>
              </w:rPr>
            </w:pPr>
            <w:r>
              <w:rPr>
                <w:rFonts w:ascii="Times New Roman"/>
                <w:w w:val="105"/>
                <w:sz w:val="21"/>
              </w:rPr>
              <w:t>$2,762</w:t>
            </w:r>
          </w:p>
        </w:tc>
        <w:tc>
          <w:tcPr>
            <w:tcW w:w="3216" w:type="dxa"/>
            <w:tcBorders>
              <w:top w:val="single" w:sz="8" w:space="0" w:color="000000"/>
              <w:left w:val="single" w:sz="6" w:space="0" w:color="000000"/>
              <w:bottom w:val="single" w:sz="8" w:space="0" w:color="000000"/>
              <w:right w:val="single" w:sz="12" w:space="0" w:color="000000"/>
            </w:tcBorders>
          </w:tcPr>
          <w:p>
            <w:pPr>
              <w:pStyle w:val="TableParagraph"/>
              <w:rPr>
                <w:rFonts w:ascii="Times New Roman"/>
                <w:sz w:val="20"/>
              </w:rPr>
            </w:pPr>
          </w:p>
        </w:tc>
        <w:tc>
          <w:tcPr>
            <w:tcW w:w="2412" w:type="dxa"/>
            <w:tcBorders>
              <w:top w:val="single" w:sz="8" w:space="0" w:color="000000"/>
              <w:left w:val="single" w:sz="12" w:space="0" w:color="000000"/>
              <w:bottom w:val="single" w:sz="8" w:space="0" w:color="000000"/>
            </w:tcBorders>
          </w:tcPr>
          <w:p>
            <w:pPr>
              <w:pStyle w:val="TableParagraph"/>
              <w:spacing w:before="38"/>
              <w:ind w:right="105"/>
              <w:jc w:val="right"/>
              <w:rPr>
                <w:rFonts w:ascii="Times New Roman"/>
                <w:sz w:val="21"/>
              </w:rPr>
            </w:pPr>
            <w:r>
              <w:rPr>
                <w:rFonts w:ascii="Times New Roman"/>
                <w:w w:val="105"/>
                <w:sz w:val="21"/>
              </w:rPr>
              <w:t>$2,762</w:t>
            </w:r>
          </w:p>
        </w:tc>
      </w:tr>
      <w:tr>
        <w:trPr>
          <w:trHeight w:val="320" w:hRule="atLeast"/>
        </w:trPr>
        <w:tc>
          <w:tcPr>
            <w:tcW w:w="1440" w:type="dxa"/>
            <w:tcBorders>
              <w:top w:val="single" w:sz="8" w:space="0" w:color="000000"/>
              <w:left w:val="single" w:sz="6" w:space="0" w:color="000000"/>
              <w:bottom w:val="single" w:sz="6" w:space="0" w:color="000000"/>
              <w:right w:val="single" w:sz="6" w:space="0" w:color="000000"/>
            </w:tcBorders>
          </w:tcPr>
          <w:p>
            <w:pPr>
              <w:pStyle w:val="TableParagraph"/>
              <w:spacing w:line="218" w:lineRule="exact" w:before="95"/>
              <w:ind w:left="104"/>
              <w:rPr>
                <w:sz w:val="19"/>
              </w:rPr>
            </w:pPr>
            <w:r>
              <w:rPr>
                <w:sz w:val="19"/>
              </w:rPr>
              <w:t>IT</w:t>
            </w:r>
          </w:p>
        </w:tc>
        <w:tc>
          <w:tcPr>
            <w:tcW w:w="1003" w:type="dxa"/>
            <w:tcBorders>
              <w:top w:val="single" w:sz="8" w:space="0" w:color="000000"/>
              <w:left w:val="single" w:sz="6" w:space="0" w:color="000000"/>
              <w:bottom w:val="single" w:sz="6" w:space="0" w:color="000000"/>
              <w:right w:val="single" w:sz="6" w:space="0" w:color="000000"/>
            </w:tcBorders>
          </w:tcPr>
          <w:p>
            <w:pPr>
              <w:pStyle w:val="TableParagraph"/>
              <w:spacing w:line="236" w:lineRule="exact" w:before="77"/>
              <w:ind w:right="99"/>
              <w:jc w:val="right"/>
              <w:rPr>
                <w:rFonts w:ascii="Times New Roman"/>
                <w:sz w:val="21"/>
              </w:rPr>
            </w:pPr>
            <w:r>
              <w:rPr>
                <w:rFonts w:ascii="Times New Roman"/>
                <w:w w:val="105"/>
                <w:sz w:val="21"/>
              </w:rPr>
              <w:t>$1,300</w:t>
            </w:r>
          </w:p>
        </w:tc>
        <w:tc>
          <w:tcPr>
            <w:tcW w:w="3216" w:type="dxa"/>
            <w:tcBorders>
              <w:top w:val="single" w:sz="8" w:space="0" w:color="000000"/>
              <w:left w:val="single" w:sz="6" w:space="0" w:color="000000"/>
              <w:bottom w:val="single" w:sz="6" w:space="0" w:color="000000"/>
              <w:right w:val="single" w:sz="12" w:space="0" w:color="000000"/>
            </w:tcBorders>
          </w:tcPr>
          <w:p>
            <w:pPr>
              <w:pStyle w:val="TableParagraph"/>
              <w:rPr>
                <w:rFonts w:ascii="Times New Roman"/>
                <w:sz w:val="20"/>
              </w:rPr>
            </w:pPr>
          </w:p>
        </w:tc>
        <w:tc>
          <w:tcPr>
            <w:tcW w:w="2412" w:type="dxa"/>
            <w:tcBorders>
              <w:top w:val="single" w:sz="8" w:space="0" w:color="000000"/>
              <w:left w:val="single" w:sz="12" w:space="0" w:color="000000"/>
              <w:bottom w:val="single" w:sz="6" w:space="0" w:color="000000"/>
            </w:tcBorders>
          </w:tcPr>
          <w:p>
            <w:pPr>
              <w:pStyle w:val="TableParagraph"/>
              <w:spacing w:before="43"/>
              <w:ind w:right="105"/>
              <w:jc w:val="right"/>
              <w:rPr>
                <w:rFonts w:ascii="Times New Roman"/>
                <w:sz w:val="21"/>
              </w:rPr>
            </w:pPr>
            <w:r>
              <w:rPr>
                <w:rFonts w:ascii="Times New Roman"/>
                <w:w w:val="105"/>
                <w:sz w:val="21"/>
              </w:rPr>
              <w:t>$1,300</w:t>
            </w:r>
          </w:p>
        </w:tc>
      </w:tr>
      <w:tr>
        <w:trPr>
          <w:trHeight w:val="320" w:hRule="atLeast"/>
        </w:trPr>
        <w:tc>
          <w:tcPr>
            <w:tcW w:w="1440" w:type="dxa"/>
            <w:tcBorders>
              <w:top w:val="single" w:sz="6" w:space="0" w:color="000000"/>
              <w:left w:val="single" w:sz="6" w:space="0" w:color="000000"/>
              <w:right w:val="single" w:sz="6" w:space="0" w:color="000000"/>
            </w:tcBorders>
          </w:tcPr>
          <w:p>
            <w:pPr>
              <w:pStyle w:val="TableParagraph"/>
              <w:spacing w:line="227" w:lineRule="exact" w:before="88"/>
              <w:ind w:left="98"/>
              <w:rPr>
                <w:b/>
                <w:sz w:val="20"/>
              </w:rPr>
            </w:pPr>
            <w:r>
              <w:rPr>
                <w:b/>
                <w:sz w:val="20"/>
              </w:rPr>
              <w:t>TOTAL</w:t>
            </w:r>
          </w:p>
        </w:tc>
        <w:tc>
          <w:tcPr>
            <w:tcW w:w="1003" w:type="dxa"/>
            <w:tcBorders>
              <w:top w:val="single" w:sz="6" w:space="0" w:color="000000"/>
              <w:left w:val="single" w:sz="6" w:space="0" w:color="000000"/>
              <w:right w:val="single" w:sz="6" w:space="0" w:color="000000"/>
            </w:tcBorders>
          </w:tcPr>
          <w:p>
            <w:pPr>
              <w:pStyle w:val="TableParagraph"/>
              <w:spacing w:line="236" w:lineRule="exact" w:before="79"/>
              <w:ind w:right="100"/>
              <w:jc w:val="right"/>
              <w:rPr>
                <w:rFonts w:ascii="Times New Roman"/>
                <w:b/>
                <w:sz w:val="21"/>
              </w:rPr>
            </w:pPr>
            <w:r>
              <w:rPr>
                <w:rFonts w:ascii="Times New Roman"/>
                <w:b/>
                <w:w w:val="105"/>
                <w:sz w:val="21"/>
              </w:rPr>
              <w:t>$16,288</w:t>
            </w:r>
          </w:p>
        </w:tc>
        <w:tc>
          <w:tcPr>
            <w:tcW w:w="3216" w:type="dxa"/>
            <w:tcBorders>
              <w:top w:val="single" w:sz="6" w:space="0" w:color="000000"/>
              <w:left w:val="single" w:sz="6" w:space="0" w:color="000000"/>
              <w:right w:val="single" w:sz="6" w:space="0" w:color="000000"/>
            </w:tcBorders>
          </w:tcPr>
          <w:p>
            <w:pPr>
              <w:pStyle w:val="TableParagraph"/>
              <w:spacing w:before="46"/>
              <w:ind w:right="91"/>
              <w:jc w:val="right"/>
              <w:rPr>
                <w:rFonts w:ascii="Times New Roman"/>
                <w:b/>
                <w:sz w:val="21"/>
              </w:rPr>
            </w:pPr>
            <w:r>
              <w:rPr>
                <w:rFonts w:ascii="Times New Roman"/>
                <w:b/>
                <w:w w:val="105"/>
                <w:sz w:val="21"/>
              </w:rPr>
              <w:t>$1,820</w:t>
            </w:r>
          </w:p>
        </w:tc>
        <w:tc>
          <w:tcPr>
            <w:tcW w:w="2412" w:type="dxa"/>
            <w:tcBorders>
              <w:top w:val="single" w:sz="6" w:space="0" w:color="000000"/>
              <w:left w:val="single" w:sz="6" w:space="0" w:color="000000"/>
            </w:tcBorders>
          </w:tcPr>
          <w:p>
            <w:pPr>
              <w:pStyle w:val="TableParagraph"/>
              <w:spacing w:before="46"/>
              <w:ind w:right="100"/>
              <w:jc w:val="right"/>
              <w:rPr>
                <w:rFonts w:ascii="Times New Roman"/>
                <w:b/>
                <w:sz w:val="21"/>
              </w:rPr>
            </w:pPr>
            <w:r>
              <w:rPr>
                <w:rFonts w:ascii="Times New Roman"/>
                <w:b/>
                <w:w w:val="105"/>
                <w:sz w:val="21"/>
              </w:rPr>
              <w:t>$18,108</w:t>
            </w:r>
          </w:p>
        </w:tc>
      </w:tr>
    </w:tbl>
    <w:p>
      <w:pPr>
        <w:pStyle w:val="BodyText"/>
        <w:spacing w:before="7"/>
        <w:rPr>
          <w:sz w:val="25"/>
        </w:rPr>
      </w:pPr>
    </w:p>
    <w:p>
      <w:pPr>
        <w:pStyle w:val="BodyText"/>
        <w:spacing w:line="295" w:lineRule="auto"/>
        <w:ind w:left="243" w:hanging="9"/>
      </w:pPr>
      <w:r>
        <w:rPr>
          <w:b/>
          <w:w w:val="105"/>
          <w:sz w:val="20"/>
        </w:rPr>
        <w:t>Local</w:t>
      </w:r>
      <w:r>
        <w:rPr>
          <w:b/>
          <w:spacing w:val="-22"/>
          <w:w w:val="105"/>
          <w:sz w:val="20"/>
        </w:rPr>
        <w:t> </w:t>
      </w:r>
      <w:r>
        <w:rPr>
          <w:b/>
          <w:w w:val="105"/>
          <w:sz w:val="20"/>
        </w:rPr>
        <w:t>Funds:</w:t>
      </w:r>
      <w:r>
        <w:rPr>
          <w:b/>
          <w:spacing w:val="-33"/>
          <w:w w:val="105"/>
          <w:sz w:val="20"/>
        </w:rPr>
        <w:t> </w:t>
      </w:r>
      <w:r>
        <w:rPr>
          <w:w w:val="105"/>
        </w:rPr>
        <w:t>The</w:t>
      </w:r>
      <w:r>
        <w:rPr>
          <w:spacing w:val="-17"/>
          <w:w w:val="105"/>
        </w:rPr>
        <w:t> </w:t>
      </w:r>
      <w:r>
        <w:rPr>
          <w:w w:val="105"/>
        </w:rPr>
        <w:t>2-1-1</w:t>
      </w:r>
      <w:r>
        <w:rPr>
          <w:spacing w:val="-38"/>
          <w:w w:val="105"/>
        </w:rPr>
        <w:t> </w:t>
      </w:r>
      <w:r>
        <w:rPr>
          <w:w w:val="105"/>
        </w:rPr>
        <w:t>Call</w:t>
      </w:r>
      <w:r>
        <w:rPr>
          <w:spacing w:val="-23"/>
          <w:w w:val="105"/>
        </w:rPr>
        <w:t> </w:t>
      </w:r>
      <w:r>
        <w:rPr>
          <w:w w:val="105"/>
        </w:rPr>
        <w:t>Center</w:t>
      </w:r>
      <w:r>
        <w:rPr>
          <w:spacing w:val="-8"/>
          <w:w w:val="105"/>
        </w:rPr>
        <w:t> </w:t>
      </w:r>
      <w:r>
        <w:rPr>
          <w:w w:val="105"/>
        </w:rPr>
        <w:t>receives</w:t>
      </w:r>
      <w:r>
        <w:rPr>
          <w:spacing w:val="-14"/>
          <w:w w:val="105"/>
        </w:rPr>
        <w:t> </w:t>
      </w:r>
      <w:r>
        <w:rPr>
          <w:w w:val="105"/>
        </w:rPr>
        <w:t>local</w:t>
      </w:r>
      <w:r>
        <w:rPr>
          <w:spacing w:val="-18"/>
          <w:w w:val="105"/>
        </w:rPr>
        <w:t> </w:t>
      </w:r>
      <w:r>
        <w:rPr>
          <w:w w:val="105"/>
        </w:rPr>
        <w:t>funds</w:t>
      </w:r>
      <w:r>
        <w:rPr>
          <w:spacing w:val="-18"/>
          <w:w w:val="105"/>
        </w:rPr>
        <w:t> </w:t>
      </w:r>
      <w:r>
        <w:rPr>
          <w:w w:val="105"/>
        </w:rPr>
        <w:t>from</w:t>
      </w:r>
      <w:r>
        <w:rPr>
          <w:spacing w:val="-19"/>
          <w:w w:val="105"/>
        </w:rPr>
        <w:t> </w:t>
      </w:r>
      <w:r>
        <w:rPr>
          <w:w w:val="105"/>
        </w:rPr>
        <w:t>the</w:t>
      </w:r>
      <w:r>
        <w:rPr>
          <w:spacing w:val="-21"/>
          <w:w w:val="105"/>
        </w:rPr>
        <w:t> </w:t>
      </w:r>
      <w:r>
        <w:rPr>
          <w:w w:val="105"/>
        </w:rPr>
        <w:t>Tompkins</w:t>
      </w:r>
      <w:r>
        <w:rPr>
          <w:spacing w:val="-10"/>
          <w:w w:val="105"/>
        </w:rPr>
        <w:t> </w:t>
      </w:r>
      <w:r>
        <w:rPr>
          <w:w w:val="105"/>
        </w:rPr>
        <w:t>County</w:t>
      </w:r>
      <w:r>
        <w:rPr>
          <w:spacing w:val="-14"/>
          <w:w w:val="105"/>
        </w:rPr>
        <w:t> </w:t>
      </w:r>
      <w:r>
        <w:rPr>
          <w:w w:val="105"/>
        </w:rPr>
        <w:t>Legislature</w:t>
      </w:r>
      <w:r>
        <w:rPr>
          <w:spacing w:val="-10"/>
          <w:w w:val="105"/>
        </w:rPr>
        <w:t> </w:t>
      </w:r>
      <w:r>
        <w:rPr>
          <w:w w:val="105"/>
        </w:rPr>
        <w:t>and</w:t>
      </w:r>
      <w:r>
        <w:rPr>
          <w:spacing w:val="-22"/>
          <w:w w:val="105"/>
        </w:rPr>
        <w:t> </w:t>
      </w:r>
      <w:r>
        <w:rPr>
          <w:w w:val="105"/>
        </w:rPr>
        <w:t>other</w:t>
      </w:r>
      <w:r>
        <w:rPr>
          <w:spacing w:val="-17"/>
          <w:w w:val="105"/>
        </w:rPr>
        <w:t> </w:t>
      </w:r>
      <w:r>
        <w:rPr>
          <w:w w:val="105"/>
        </w:rPr>
        <w:t>sources.</w:t>
      </w:r>
      <w:r>
        <w:rPr>
          <w:spacing w:val="-16"/>
          <w:w w:val="105"/>
        </w:rPr>
        <w:t> </w:t>
      </w:r>
      <w:r>
        <w:rPr>
          <w:w w:val="105"/>
        </w:rPr>
        <w:t>These funds support call center infrastructure including our database  and call screen operations  and</w:t>
      </w:r>
      <w:r>
        <w:rPr>
          <w:spacing w:val="-24"/>
          <w:w w:val="105"/>
        </w:rPr>
        <w:t> </w:t>
      </w:r>
      <w:r>
        <w:rPr>
          <w:w w:val="105"/>
        </w:rPr>
        <w:t>personnel.</w:t>
      </w:r>
    </w:p>
    <w:p>
      <w:pPr>
        <w:pStyle w:val="BodyText"/>
        <w:rPr>
          <w:sz w:val="20"/>
        </w:rPr>
      </w:pPr>
    </w:p>
    <w:p>
      <w:pPr>
        <w:pStyle w:val="BodyText"/>
        <w:rPr>
          <w:sz w:val="20"/>
        </w:rPr>
      </w:pPr>
    </w:p>
    <w:p>
      <w:pPr>
        <w:pStyle w:val="BodyText"/>
        <w:rPr>
          <w:sz w:val="20"/>
        </w:rPr>
      </w:pPr>
    </w:p>
    <w:p>
      <w:pPr>
        <w:pStyle w:val="BodyText"/>
        <w:spacing w:before="7"/>
        <w:rPr>
          <w:sz w:val="20"/>
        </w:rPr>
      </w:pPr>
    </w:p>
    <w:p>
      <w:pPr>
        <w:pStyle w:val="Heading4"/>
        <w:numPr>
          <w:ilvl w:val="0"/>
          <w:numId w:val="1"/>
        </w:numPr>
        <w:tabs>
          <w:tab w:pos="490" w:val="left" w:leader="none"/>
        </w:tabs>
        <w:spacing w:line="240" w:lineRule="auto" w:before="0" w:after="0"/>
        <w:ind w:left="489" w:right="0" w:hanging="240"/>
        <w:jc w:val="left"/>
        <w:rPr>
          <w:sz w:val="19"/>
        </w:rPr>
      </w:pPr>
      <w:r>
        <w:rPr>
          <w:w w:val="95"/>
        </w:rPr>
        <w:t>Project</w:t>
      </w:r>
      <w:r>
        <w:rPr>
          <w:spacing w:val="-12"/>
          <w:w w:val="95"/>
        </w:rPr>
        <w:t> </w:t>
      </w:r>
      <w:r>
        <w:rPr>
          <w:w w:val="95"/>
        </w:rPr>
        <w:t>Evaluation</w:t>
      </w:r>
    </w:p>
    <w:p>
      <w:pPr>
        <w:pStyle w:val="BodyText"/>
        <w:rPr>
          <w:b/>
          <w:sz w:val="22"/>
        </w:rPr>
      </w:pPr>
    </w:p>
    <w:p>
      <w:pPr>
        <w:pStyle w:val="BodyText"/>
        <w:spacing w:line="348" w:lineRule="auto" w:before="135"/>
        <w:ind w:left="257"/>
      </w:pPr>
      <w:r>
        <w:rPr>
          <w:w w:val="110"/>
        </w:rPr>
        <w:t>2-1-1</w:t>
      </w:r>
      <w:r>
        <w:rPr>
          <w:spacing w:val="-43"/>
          <w:w w:val="110"/>
        </w:rPr>
        <w:t> </w:t>
      </w:r>
      <w:r>
        <w:rPr>
          <w:w w:val="110"/>
        </w:rPr>
        <w:t>is</w:t>
      </w:r>
      <w:r>
        <w:rPr>
          <w:spacing w:val="-30"/>
          <w:w w:val="110"/>
        </w:rPr>
        <w:t> </w:t>
      </w:r>
      <w:r>
        <w:rPr>
          <w:w w:val="110"/>
        </w:rPr>
        <w:t>committed</w:t>
      </w:r>
      <w:r>
        <w:rPr>
          <w:spacing w:val="-26"/>
          <w:w w:val="110"/>
        </w:rPr>
        <w:t> </w:t>
      </w:r>
      <w:r>
        <w:rPr>
          <w:w w:val="110"/>
        </w:rPr>
        <w:t>to</w:t>
      </w:r>
      <w:r>
        <w:rPr>
          <w:spacing w:val="-15"/>
          <w:w w:val="110"/>
        </w:rPr>
        <w:t> </w:t>
      </w:r>
      <w:r>
        <w:rPr>
          <w:w w:val="110"/>
        </w:rPr>
        <w:t>continuous</w:t>
      </w:r>
      <w:r>
        <w:rPr>
          <w:spacing w:val="-14"/>
          <w:w w:val="110"/>
        </w:rPr>
        <w:t> </w:t>
      </w:r>
      <w:r>
        <w:rPr>
          <w:w w:val="110"/>
        </w:rPr>
        <w:t>evaluation</w:t>
      </w:r>
      <w:r>
        <w:rPr>
          <w:spacing w:val="-17"/>
          <w:w w:val="110"/>
        </w:rPr>
        <w:t> </w:t>
      </w:r>
      <w:r>
        <w:rPr>
          <w:w w:val="110"/>
        </w:rPr>
        <w:t>of</w:t>
      </w:r>
      <w:r>
        <w:rPr>
          <w:spacing w:val="-20"/>
          <w:w w:val="110"/>
        </w:rPr>
        <w:t> </w:t>
      </w:r>
      <w:r>
        <w:rPr>
          <w:w w:val="110"/>
        </w:rPr>
        <w:t>our</w:t>
      </w:r>
      <w:r>
        <w:rPr>
          <w:spacing w:val="-18"/>
          <w:w w:val="110"/>
        </w:rPr>
        <w:t> </w:t>
      </w:r>
      <w:r>
        <w:rPr>
          <w:w w:val="110"/>
        </w:rPr>
        <w:t>program</w:t>
      </w:r>
      <w:r>
        <w:rPr>
          <w:spacing w:val="-20"/>
          <w:w w:val="110"/>
        </w:rPr>
        <w:t> </w:t>
      </w:r>
      <w:r>
        <w:rPr>
          <w:w w:val="110"/>
        </w:rPr>
        <w:t>to</w:t>
      </w:r>
      <w:r>
        <w:rPr>
          <w:spacing w:val="-14"/>
          <w:w w:val="110"/>
        </w:rPr>
        <w:t> </w:t>
      </w:r>
      <w:r>
        <w:rPr>
          <w:w w:val="110"/>
        </w:rPr>
        <w:t>improve</w:t>
      </w:r>
      <w:r>
        <w:rPr>
          <w:spacing w:val="-22"/>
          <w:w w:val="110"/>
        </w:rPr>
        <w:t> </w:t>
      </w:r>
      <w:r>
        <w:rPr>
          <w:w w:val="110"/>
        </w:rPr>
        <w:t>services</w:t>
      </w:r>
      <w:r>
        <w:rPr>
          <w:spacing w:val="-24"/>
          <w:w w:val="110"/>
        </w:rPr>
        <w:t> </w:t>
      </w:r>
      <w:r>
        <w:rPr>
          <w:w w:val="110"/>
        </w:rPr>
        <w:t>for</w:t>
      </w:r>
      <w:r>
        <w:rPr>
          <w:spacing w:val="-5"/>
          <w:w w:val="110"/>
        </w:rPr>
        <w:t> </w:t>
      </w:r>
      <w:r>
        <w:rPr>
          <w:w w:val="110"/>
        </w:rPr>
        <w:t>clients.</w:t>
      </w:r>
      <w:r>
        <w:rPr>
          <w:spacing w:val="-21"/>
          <w:w w:val="110"/>
        </w:rPr>
        <w:t> </w:t>
      </w:r>
      <w:r>
        <w:rPr>
          <w:w w:val="110"/>
        </w:rPr>
        <w:t>At</w:t>
      </w:r>
      <w:r>
        <w:rPr>
          <w:spacing w:val="-22"/>
          <w:w w:val="110"/>
        </w:rPr>
        <w:t> </w:t>
      </w:r>
      <w:r>
        <w:rPr>
          <w:w w:val="110"/>
        </w:rPr>
        <w:t>the</w:t>
      </w:r>
      <w:r>
        <w:rPr>
          <w:spacing w:val="-16"/>
          <w:w w:val="110"/>
        </w:rPr>
        <w:t> </w:t>
      </w:r>
      <w:r>
        <w:rPr>
          <w:w w:val="110"/>
        </w:rPr>
        <w:t>end</w:t>
      </w:r>
      <w:r>
        <w:rPr>
          <w:spacing w:val="-25"/>
          <w:w w:val="110"/>
        </w:rPr>
        <w:t> </w:t>
      </w:r>
      <w:r>
        <w:rPr>
          <w:w w:val="110"/>
        </w:rPr>
        <w:t>of.each</w:t>
      </w:r>
      <w:r>
        <w:rPr>
          <w:spacing w:val="-24"/>
          <w:w w:val="110"/>
        </w:rPr>
        <w:t> </w:t>
      </w:r>
      <w:r>
        <w:rPr>
          <w:w w:val="110"/>
        </w:rPr>
        <w:t>business day,</w:t>
      </w:r>
      <w:r>
        <w:rPr>
          <w:spacing w:val="-30"/>
          <w:w w:val="110"/>
        </w:rPr>
        <w:t> </w:t>
      </w:r>
      <w:r>
        <w:rPr>
          <w:w w:val="110"/>
        </w:rPr>
        <w:t>the</w:t>
      </w:r>
      <w:r>
        <w:rPr>
          <w:spacing w:val="-19"/>
          <w:w w:val="110"/>
        </w:rPr>
        <w:t> </w:t>
      </w:r>
      <w:r>
        <w:rPr>
          <w:w w:val="110"/>
        </w:rPr>
        <w:t>call</w:t>
      </w:r>
      <w:r>
        <w:rPr>
          <w:spacing w:val="-29"/>
          <w:w w:val="110"/>
        </w:rPr>
        <w:t> </w:t>
      </w:r>
      <w:r>
        <w:rPr>
          <w:w w:val="110"/>
        </w:rPr>
        <w:t>center</w:t>
      </w:r>
      <w:r>
        <w:rPr>
          <w:spacing w:val="-21"/>
          <w:w w:val="110"/>
        </w:rPr>
        <w:t> </w:t>
      </w:r>
      <w:r>
        <w:rPr>
          <w:w w:val="110"/>
        </w:rPr>
        <w:t>manager</w:t>
      </w:r>
      <w:r>
        <w:rPr>
          <w:spacing w:val="-21"/>
          <w:w w:val="110"/>
        </w:rPr>
        <w:t> </w:t>
      </w:r>
      <w:r>
        <w:rPr>
          <w:w w:val="110"/>
        </w:rPr>
        <w:t>reviews</w:t>
      </w:r>
      <w:r>
        <w:rPr>
          <w:spacing w:val="-22"/>
          <w:w w:val="110"/>
        </w:rPr>
        <w:t> </w:t>
      </w:r>
      <w:r>
        <w:rPr>
          <w:w w:val="110"/>
        </w:rPr>
        <w:t>each</w:t>
      </w:r>
      <w:r>
        <w:rPr>
          <w:spacing w:val="-29"/>
          <w:w w:val="110"/>
        </w:rPr>
        <w:t> </w:t>
      </w:r>
      <w:r>
        <w:rPr>
          <w:w w:val="110"/>
        </w:rPr>
        <w:t>ride</w:t>
      </w:r>
      <w:r>
        <w:rPr>
          <w:spacing w:val="-27"/>
          <w:w w:val="110"/>
        </w:rPr>
        <w:t> </w:t>
      </w:r>
      <w:r>
        <w:rPr>
          <w:w w:val="110"/>
        </w:rPr>
        <w:t>request</w:t>
      </w:r>
      <w:r>
        <w:rPr>
          <w:spacing w:val="-25"/>
          <w:w w:val="110"/>
        </w:rPr>
        <w:t> </w:t>
      </w:r>
      <w:r>
        <w:rPr>
          <w:w w:val="110"/>
        </w:rPr>
        <w:t>taken</w:t>
      </w:r>
      <w:r>
        <w:rPr>
          <w:spacing w:val="-23"/>
          <w:w w:val="110"/>
        </w:rPr>
        <w:t> </w:t>
      </w:r>
      <w:r>
        <w:rPr>
          <w:w w:val="110"/>
        </w:rPr>
        <w:t>for</w:t>
      </w:r>
      <w:r>
        <w:rPr>
          <w:spacing w:val="-17"/>
          <w:w w:val="110"/>
        </w:rPr>
        <w:t> </w:t>
      </w:r>
      <w:r>
        <w:rPr>
          <w:w w:val="110"/>
        </w:rPr>
        <w:t>FISH</w:t>
      </w:r>
      <w:r>
        <w:rPr>
          <w:spacing w:val="-31"/>
          <w:w w:val="110"/>
        </w:rPr>
        <w:t> </w:t>
      </w:r>
      <w:r>
        <w:rPr>
          <w:w w:val="110"/>
        </w:rPr>
        <w:t>and</w:t>
      </w:r>
      <w:r>
        <w:rPr>
          <w:spacing w:val="-30"/>
          <w:w w:val="110"/>
        </w:rPr>
        <w:t> </w:t>
      </w:r>
      <w:r>
        <w:rPr>
          <w:w w:val="110"/>
        </w:rPr>
        <w:t>checks</w:t>
      </w:r>
      <w:r>
        <w:rPr>
          <w:spacing w:val="-24"/>
          <w:w w:val="110"/>
        </w:rPr>
        <w:t> </w:t>
      </w:r>
      <w:r>
        <w:rPr>
          <w:w w:val="110"/>
        </w:rPr>
        <w:t>for</w:t>
      </w:r>
      <w:r>
        <w:rPr>
          <w:spacing w:val="-12"/>
          <w:w w:val="110"/>
        </w:rPr>
        <w:t> </w:t>
      </w:r>
      <w:r>
        <w:rPr>
          <w:w w:val="110"/>
        </w:rPr>
        <w:t>errors</w:t>
      </w:r>
      <w:r>
        <w:rPr>
          <w:spacing w:val="-27"/>
          <w:w w:val="110"/>
        </w:rPr>
        <w:t> </w:t>
      </w:r>
      <w:r>
        <w:rPr>
          <w:w w:val="110"/>
        </w:rPr>
        <w:t>and/or</w:t>
      </w:r>
      <w:r>
        <w:rPr>
          <w:spacing w:val="-21"/>
          <w:w w:val="110"/>
        </w:rPr>
        <w:t> </w:t>
      </w:r>
      <w:r>
        <w:rPr>
          <w:w w:val="110"/>
        </w:rPr>
        <w:t>missing</w:t>
      </w:r>
      <w:r>
        <w:rPr>
          <w:spacing w:val="-39"/>
          <w:w w:val="110"/>
        </w:rPr>
        <w:t> </w:t>
      </w:r>
      <w:r>
        <w:rPr>
          <w:w w:val="110"/>
        </w:rPr>
        <w:t>information prior</w:t>
      </w:r>
      <w:r>
        <w:rPr>
          <w:spacing w:val="-20"/>
          <w:w w:val="110"/>
        </w:rPr>
        <w:t> </w:t>
      </w:r>
      <w:r>
        <w:rPr>
          <w:w w:val="110"/>
        </w:rPr>
        <w:t>to</w:t>
      </w:r>
      <w:r>
        <w:rPr>
          <w:spacing w:val="-18"/>
          <w:w w:val="110"/>
        </w:rPr>
        <w:t> </w:t>
      </w:r>
      <w:r>
        <w:rPr>
          <w:w w:val="110"/>
        </w:rPr>
        <w:t>communicating</w:t>
      </w:r>
      <w:r>
        <w:rPr>
          <w:spacing w:val="-23"/>
          <w:w w:val="110"/>
        </w:rPr>
        <w:t> </w:t>
      </w:r>
      <w:r>
        <w:rPr>
          <w:w w:val="110"/>
        </w:rPr>
        <w:t>the</w:t>
      </w:r>
      <w:r>
        <w:rPr>
          <w:spacing w:val="-18"/>
          <w:w w:val="110"/>
        </w:rPr>
        <w:t> </w:t>
      </w:r>
      <w:r>
        <w:rPr>
          <w:w w:val="110"/>
        </w:rPr>
        <w:t>information</w:t>
      </w:r>
      <w:r>
        <w:rPr>
          <w:spacing w:val="-22"/>
          <w:w w:val="110"/>
        </w:rPr>
        <w:t> </w:t>
      </w:r>
      <w:r>
        <w:rPr>
          <w:w w:val="110"/>
        </w:rPr>
        <w:t>to</w:t>
      </w:r>
      <w:r>
        <w:rPr>
          <w:spacing w:val="-15"/>
          <w:w w:val="110"/>
        </w:rPr>
        <w:t> </w:t>
      </w:r>
      <w:r>
        <w:rPr>
          <w:w w:val="110"/>
        </w:rPr>
        <w:t>FISH</w:t>
      </w:r>
      <w:r>
        <w:rPr>
          <w:spacing w:val="-29"/>
          <w:w w:val="110"/>
        </w:rPr>
        <w:t> </w:t>
      </w:r>
      <w:r>
        <w:rPr>
          <w:w w:val="110"/>
        </w:rPr>
        <w:t>personnel.</w:t>
      </w:r>
      <w:r>
        <w:rPr>
          <w:spacing w:val="-19"/>
          <w:w w:val="110"/>
        </w:rPr>
        <w:t> </w:t>
      </w:r>
      <w:r>
        <w:rPr>
          <w:w w:val="110"/>
        </w:rPr>
        <w:t>The</w:t>
      </w:r>
      <w:r>
        <w:rPr>
          <w:spacing w:val="-25"/>
          <w:w w:val="110"/>
        </w:rPr>
        <w:t> </w:t>
      </w:r>
      <w:r>
        <w:rPr>
          <w:w w:val="110"/>
        </w:rPr>
        <w:t>manager</w:t>
      </w:r>
      <w:r>
        <w:rPr>
          <w:spacing w:val="-16"/>
          <w:w w:val="110"/>
        </w:rPr>
        <w:t> </w:t>
      </w:r>
      <w:r>
        <w:rPr>
          <w:w w:val="110"/>
        </w:rPr>
        <w:t>also</w:t>
      </w:r>
      <w:r>
        <w:rPr>
          <w:spacing w:val="-24"/>
          <w:w w:val="110"/>
        </w:rPr>
        <w:t> </w:t>
      </w:r>
      <w:r>
        <w:rPr>
          <w:w w:val="110"/>
        </w:rPr>
        <w:t>collects</w:t>
      </w:r>
      <w:r>
        <w:rPr>
          <w:spacing w:val="-20"/>
          <w:w w:val="110"/>
        </w:rPr>
        <w:t> </w:t>
      </w:r>
      <w:r>
        <w:rPr>
          <w:w w:val="110"/>
        </w:rPr>
        <w:t>and</w:t>
      </w:r>
      <w:r>
        <w:rPr>
          <w:spacing w:val="-26"/>
          <w:w w:val="110"/>
        </w:rPr>
        <w:t> </w:t>
      </w:r>
      <w:r>
        <w:rPr>
          <w:w w:val="110"/>
        </w:rPr>
        <w:t>submits</w:t>
      </w:r>
      <w:r>
        <w:rPr>
          <w:spacing w:val="-20"/>
          <w:w w:val="110"/>
        </w:rPr>
        <w:t> </w:t>
      </w:r>
      <w:r>
        <w:rPr>
          <w:w w:val="110"/>
        </w:rPr>
        <w:t>quarterly</w:t>
      </w:r>
      <w:r>
        <w:rPr>
          <w:spacing w:val="-13"/>
          <w:w w:val="110"/>
        </w:rPr>
        <w:t> </w:t>
      </w:r>
      <w:r>
        <w:rPr>
          <w:w w:val="110"/>
        </w:rPr>
        <w:t>reports</w:t>
      </w:r>
      <w:r>
        <w:rPr>
          <w:spacing w:val="-23"/>
          <w:w w:val="110"/>
        </w:rPr>
        <w:t> </w:t>
      </w:r>
      <w:r>
        <w:rPr>
          <w:w w:val="110"/>
        </w:rPr>
        <w:t>of number</w:t>
      </w:r>
      <w:r>
        <w:rPr>
          <w:spacing w:val="-22"/>
          <w:w w:val="110"/>
        </w:rPr>
        <w:t> </w:t>
      </w:r>
      <w:r>
        <w:rPr>
          <w:w w:val="110"/>
        </w:rPr>
        <w:t>of</w:t>
      </w:r>
      <w:r>
        <w:rPr>
          <w:spacing w:val="-22"/>
          <w:w w:val="110"/>
        </w:rPr>
        <w:t> </w:t>
      </w:r>
      <w:r>
        <w:rPr>
          <w:w w:val="110"/>
        </w:rPr>
        <w:t>FISH</w:t>
      </w:r>
      <w:r>
        <w:rPr>
          <w:spacing w:val="-31"/>
          <w:w w:val="110"/>
        </w:rPr>
        <w:t> </w:t>
      </w:r>
      <w:r>
        <w:rPr>
          <w:w w:val="110"/>
        </w:rPr>
        <w:t>calls</w:t>
      </w:r>
      <w:r>
        <w:rPr>
          <w:spacing w:val="-29"/>
          <w:w w:val="110"/>
        </w:rPr>
        <w:t> </w:t>
      </w:r>
      <w:r>
        <w:rPr>
          <w:w w:val="110"/>
        </w:rPr>
        <w:t>and</w:t>
      </w:r>
      <w:r>
        <w:rPr>
          <w:spacing w:val="-29"/>
          <w:w w:val="110"/>
        </w:rPr>
        <w:t> </w:t>
      </w:r>
      <w:r>
        <w:rPr>
          <w:w w:val="110"/>
        </w:rPr>
        <w:t>ride</w:t>
      </w:r>
      <w:r>
        <w:rPr>
          <w:spacing w:val="-28"/>
          <w:w w:val="110"/>
        </w:rPr>
        <w:t> </w:t>
      </w:r>
      <w:r>
        <w:rPr>
          <w:w w:val="110"/>
        </w:rPr>
        <w:t>requests</w:t>
      </w:r>
      <w:r>
        <w:rPr>
          <w:spacing w:val="-24"/>
          <w:w w:val="110"/>
        </w:rPr>
        <w:t> </w:t>
      </w:r>
      <w:r>
        <w:rPr>
          <w:w w:val="110"/>
        </w:rPr>
        <w:t>to</w:t>
      </w:r>
      <w:r>
        <w:rPr>
          <w:spacing w:val="-16"/>
          <w:w w:val="110"/>
        </w:rPr>
        <w:t> </w:t>
      </w:r>
      <w:r>
        <w:rPr>
          <w:w w:val="110"/>
        </w:rPr>
        <w:t>the</w:t>
      </w:r>
      <w:r>
        <w:rPr>
          <w:spacing w:val="-16"/>
          <w:w w:val="110"/>
        </w:rPr>
        <w:t> </w:t>
      </w:r>
      <w:r>
        <w:rPr>
          <w:w w:val="110"/>
        </w:rPr>
        <w:t>FISH</w:t>
      </w:r>
      <w:r>
        <w:rPr>
          <w:spacing w:val="-28"/>
          <w:w w:val="110"/>
        </w:rPr>
        <w:t> </w:t>
      </w:r>
      <w:r>
        <w:rPr>
          <w:w w:val="110"/>
        </w:rPr>
        <w:t>Executive</w:t>
      </w:r>
      <w:r>
        <w:rPr>
          <w:spacing w:val="-27"/>
          <w:w w:val="110"/>
        </w:rPr>
        <w:t> </w:t>
      </w:r>
      <w:r>
        <w:rPr>
          <w:w w:val="110"/>
        </w:rPr>
        <w:t>Director</w:t>
      </w:r>
      <w:r>
        <w:rPr>
          <w:spacing w:val="-20"/>
          <w:w w:val="110"/>
        </w:rPr>
        <w:t> </w:t>
      </w:r>
      <w:r>
        <w:rPr>
          <w:w w:val="110"/>
        </w:rPr>
        <w:t>and</w:t>
      </w:r>
      <w:r>
        <w:rPr>
          <w:spacing w:val="-31"/>
          <w:w w:val="110"/>
        </w:rPr>
        <w:t> </w:t>
      </w:r>
      <w:r>
        <w:rPr>
          <w:w w:val="110"/>
        </w:rPr>
        <w:t>the</w:t>
      </w:r>
      <w:r>
        <w:rPr>
          <w:spacing w:val="-23"/>
          <w:w w:val="110"/>
        </w:rPr>
        <w:t> </w:t>
      </w:r>
      <w:r>
        <w:rPr>
          <w:w w:val="110"/>
        </w:rPr>
        <w:t>Tompkins</w:t>
      </w:r>
      <w:r>
        <w:rPr>
          <w:spacing w:val="-24"/>
          <w:w w:val="110"/>
        </w:rPr>
        <w:t> </w:t>
      </w:r>
      <w:r>
        <w:rPr>
          <w:w w:val="110"/>
        </w:rPr>
        <w:t>County</w:t>
      </w:r>
      <w:r>
        <w:rPr>
          <w:spacing w:val="-26"/>
          <w:w w:val="110"/>
        </w:rPr>
        <w:t> </w:t>
      </w:r>
      <w:r>
        <w:rPr>
          <w:w w:val="110"/>
        </w:rPr>
        <w:t>ChiefTransportation Planner.</w:t>
      </w:r>
    </w:p>
    <w:p>
      <w:pPr>
        <w:spacing w:after="0" w:line="348" w:lineRule="auto"/>
        <w:sectPr>
          <w:pgSz w:w="12240" w:h="15800"/>
          <w:pgMar w:top="1320" w:bottom="280" w:left="480" w:right="740"/>
        </w:sectPr>
      </w:pPr>
    </w:p>
    <w:p>
      <w:pPr>
        <w:pStyle w:val="BodyText"/>
        <w:spacing w:line="331" w:lineRule="auto" w:before="78"/>
        <w:ind w:left="108" w:right="239" w:firstLine="3"/>
      </w:pPr>
      <w:r>
        <w:rPr>
          <w:rFonts w:ascii="Times New Roman"/>
          <w:w w:val="105"/>
          <w:sz w:val="21"/>
        </w:rPr>
        <w:t>2-1-1 </w:t>
      </w:r>
      <w:r>
        <w:rPr>
          <w:w w:val="105"/>
        </w:rPr>
        <w:t>assesses and monitors the effectiveness of this program by conducting quarterly quality assurance surveys, call specialists ask every caller for a two week period to take a call back with a few questions about the service. Because of the high call volume of FISH callers, these clients are well represented in each survey period. The </w:t>
      </w:r>
      <w:r>
        <w:rPr>
          <w:rFonts w:ascii="Times New Roman"/>
          <w:w w:val="105"/>
          <w:sz w:val="21"/>
        </w:rPr>
        <w:t>2-1-1 </w:t>
      </w:r>
      <w:r>
        <w:rPr>
          <w:w w:val="105"/>
        </w:rPr>
        <w:t>specialists ask the clients if they received the ride that they requested. FISH callers are also given the opportunity to express both praise and concern of the FISH program. Both positive and negative feedback is shared with FISH.</w:t>
      </w:r>
    </w:p>
    <w:p>
      <w:pPr>
        <w:pStyle w:val="BodyText"/>
        <w:spacing w:before="9"/>
        <w:rPr>
          <w:sz w:val="27"/>
        </w:rPr>
      </w:pPr>
    </w:p>
    <w:p>
      <w:pPr>
        <w:pStyle w:val="BodyText"/>
        <w:spacing w:line="333" w:lineRule="auto"/>
        <w:ind w:left="118" w:right="40" w:hanging="12"/>
      </w:pPr>
      <w:r>
        <w:rPr>
          <w:w w:val="105"/>
        </w:rPr>
        <w:t>The last quality assurance survey was conducted in August of 2017. Overall within the survey period, 82% of participants received the help they needed directly from the referrals provided by </w:t>
      </w:r>
      <w:r>
        <w:rPr>
          <w:rFonts w:ascii="Times New Roman"/>
          <w:w w:val="105"/>
          <w:sz w:val="21"/>
        </w:rPr>
        <w:t>2-1-1. </w:t>
      </w:r>
      <w:r>
        <w:rPr>
          <w:w w:val="105"/>
        </w:rPr>
        <w:t>The reasons that callers surveyed have not received the help needed range from the person simply has not  called the referrals given to issues like the agency referred is currently closed, or out  of funding.</w:t>
      </w:r>
    </w:p>
    <w:p>
      <w:pPr>
        <w:pStyle w:val="BodyText"/>
        <w:rPr>
          <w:sz w:val="28"/>
        </w:rPr>
      </w:pPr>
    </w:p>
    <w:p>
      <w:pPr>
        <w:pStyle w:val="BodyText"/>
        <w:ind w:left="115"/>
      </w:pPr>
      <w:r>
        <w:rPr>
          <w:w w:val="105"/>
        </w:rPr>
        <w:t>Here are some of the comments given by FISH clients:</w:t>
      </w:r>
    </w:p>
    <w:p>
      <w:pPr>
        <w:pStyle w:val="BodyText"/>
        <w:rPr>
          <w:sz w:val="20"/>
        </w:rPr>
      </w:pPr>
    </w:p>
    <w:p>
      <w:pPr>
        <w:pStyle w:val="BodyText"/>
        <w:spacing w:line="660" w:lineRule="auto" w:before="175"/>
        <w:ind w:left="126" w:right="2076" w:hanging="5"/>
      </w:pPr>
      <w:r>
        <w:rPr>
          <w:w w:val="105"/>
        </w:rPr>
        <w:t>"I am grateful that we have a community rich with resources and FISH has been a great help." "Both </w:t>
      </w:r>
      <w:r>
        <w:rPr>
          <w:rFonts w:ascii="Times New Roman"/>
          <w:w w:val="105"/>
          <w:sz w:val="21"/>
        </w:rPr>
        <w:t>2-1-1 </w:t>
      </w:r>
      <w:r>
        <w:rPr>
          <w:w w:val="105"/>
        </w:rPr>
        <w:t>and FISH are great services."</w:t>
      </w:r>
    </w:p>
    <w:p>
      <w:pPr>
        <w:pStyle w:val="BodyText"/>
        <w:spacing w:line="686" w:lineRule="auto"/>
        <w:ind w:left="126" w:right="3944"/>
      </w:pPr>
      <w:r>
        <w:rPr>
          <w:w w:val="110"/>
        </w:rPr>
        <w:t>"You people are wonderful and I don't know what I'd do without you." "FISH responded to my concerns immediately."</w:t>
      </w:r>
    </w:p>
    <w:p>
      <w:pPr>
        <w:pStyle w:val="BodyText"/>
        <w:rPr>
          <w:sz w:val="20"/>
        </w:rPr>
      </w:pPr>
    </w:p>
    <w:p>
      <w:pPr>
        <w:pStyle w:val="BodyText"/>
        <w:rPr>
          <w:sz w:val="20"/>
        </w:rPr>
      </w:pPr>
    </w:p>
    <w:p>
      <w:pPr>
        <w:pStyle w:val="BodyText"/>
        <w:spacing w:before="1"/>
        <w:rPr>
          <w:sz w:val="20"/>
        </w:rPr>
      </w:pPr>
    </w:p>
    <w:p>
      <w:pPr>
        <w:pStyle w:val="Heading3"/>
        <w:numPr>
          <w:ilvl w:val="0"/>
          <w:numId w:val="1"/>
        </w:numPr>
        <w:tabs>
          <w:tab w:pos="356" w:val="left" w:leader="none"/>
        </w:tabs>
        <w:spacing w:line="240" w:lineRule="auto" w:before="0" w:after="0"/>
        <w:ind w:left="355" w:right="0" w:hanging="215"/>
        <w:jc w:val="left"/>
        <w:rPr>
          <w:rFonts w:ascii="Times New Roman"/>
          <w:sz w:val="23"/>
        </w:rPr>
      </w:pPr>
      <w:r>
        <w:rPr>
          <w:w w:val="95"/>
        </w:rPr>
        <w:t>Certification</w:t>
      </w:r>
      <w:r>
        <w:rPr>
          <w:spacing w:val="-3"/>
          <w:w w:val="95"/>
        </w:rPr>
        <w:t> </w:t>
      </w:r>
      <w:r>
        <w:rPr>
          <w:rFonts w:ascii="Times New Roman"/>
          <w:w w:val="95"/>
          <w:sz w:val="25"/>
        </w:rPr>
        <w:t>by</w:t>
      </w:r>
      <w:r>
        <w:rPr>
          <w:rFonts w:ascii="Times New Roman"/>
          <w:spacing w:val="-27"/>
          <w:w w:val="95"/>
          <w:sz w:val="25"/>
        </w:rPr>
        <w:t> </w:t>
      </w:r>
      <w:r>
        <w:rPr>
          <w:w w:val="95"/>
        </w:rPr>
        <w:t>Chief</w:t>
      </w:r>
      <w:r>
        <w:rPr>
          <w:spacing w:val="-19"/>
          <w:w w:val="95"/>
        </w:rPr>
        <w:t> </w:t>
      </w:r>
      <w:r>
        <w:rPr>
          <w:w w:val="95"/>
        </w:rPr>
        <w:t>Executive</w:t>
      </w:r>
      <w:r>
        <w:rPr>
          <w:spacing w:val="-9"/>
          <w:w w:val="95"/>
        </w:rPr>
        <w:t> </w:t>
      </w:r>
      <w:r>
        <w:rPr>
          <w:w w:val="95"/>
        </w:rPr>
        <w:t>Officer</w:t>
      </w:r>
      <w:r>
        <w:rPr>
          <w:spacing w:val="-8"/>
          <w:w w:val="95"/>
        </w:rPr>
        <w:t> </w:t>
      </w:r>
      <w:r>
        <w:rPr>
          <w:w w:val="95"/>
        </w:rPr>
        <w:t>of</w:t>
      </w:r>
      <w:r>
        <w:rPr>
          <w:spacing w:val="-12"/>
          <w:w w:val="95"/>
        </w:rPr>
        <w:t> </w:t>
      </w:r>
      <w:r>
        <w:rPr>
          <w:w w:val="95"/>
        </w:rPr>
        <w:t>Applicant</w:t>
      </w:r>
    </w:p>
    <w:p>
      <w:pPr>
        <w:pStyle w:val="BodyText"/>
        <w:spacing w:before="9"/>
        <w:rPr>
          <w:b/>
          <w:sz w:val="37"/>
        </w:rPr>
      </w:pPr>
    </w:p>
    <w:p>
      <w:pPr>
        <w:spacing w:line="336" w:lineRule="auto" w:before="0"/>
        <w:ind w:left="131" w:right="239" w:hanging="6"/>
        <w:jc w:val="left"/>
        <w:rPr>
          <w:sz w:val="21"/>
        </w:rPr>
      </w:pPr>
      <w:r>
        <w:rPr/>
        <w:drawing>
          <wp:anchor distT="0" distB="0" distL="0" distR="0" allowOverlap="1" layoutInCell="1" locked="0" behindDoc="1" simplePos="0" relativeHeight="268425095">
            <wp:simplePos x="0" y="0"/>
            <wp:positionH relativeFrom="page">
              <wp:posOffset>499872</wp:posOffset>
            </wp:positionH>
            <wp:positionV relativeFrom="paragraph">
              <wp:posOffset>823647</wp:posOffset>
            </wp:positionV>
            <wp:extent cx="2718815" cy="853439"/>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2718815" cy="853439"/>
                    </a:xfrm>
                    <a:prstGeom prst="rect">
                      <a:avLst/>
                    </a:prstGeom>
                  </pic:spPr>
                </pic:pic>
              </a:graphicData>
            </a:graphic>
          </wp:anchor>
        </w:drawing>
      </w:r>
      <w:r>
        <w:rPr/>
        <w:drawing>
          <wp:anchor distT="0" distB="0" distL="0" distR="0" allowOverlap="1" layoutInCell="1" locked="0" behindDoc="1" simplePos="0" relativeHeight="268425119">
            <wp:simplePos x="0" y="0"/>
            <wp:positionH relativeFrom="page">
              <wp:posOffset>5242559</wp:posOffset>
            </wp:positionH>
            <wp:positionV relativeFrom="paragraph">
              <wp:posOffset>823647</wp:posOffset>
            </wp:positionV>
            <wp:extent cx="1207007" cy="426719"/>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1207007" cy="426719"/>
                    </a:xfrm>
                    <a:prstGeom prst="rect">
                      <a:avLst/>
                    </a:prstGeom>
                  </pic:spPr>
                </pic:pic>
              </a:graphicData>
            </a:graphic>
          </wp:anchor>
        </w:drawing>
      </w:r>
      <w:r>
        <w:rPr/>
        <w:drawing>
          <wp:anchor distT="0" distB="0" distL="0" distR="0" allowOverlap="1" layoutInCell="1" locked="0" behindDoc="1" simplePos="0" relativeHeight="268425143">
            <wp:simplePos x="0" y="0"/>
            <wp:positionH relativeFrom="page">
              <wp:posOffset>4486655</wp:posOffset>
            </wp:positionH>
            <wp:positionV relativeFrom="paragraph">
              <wp:posOffset>1213791</wp:posOffset>
            </wp:positionV>
            <wp:extent cx="548639" cy="536448"/>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548639" cy="536448"/>
                    </a:xfrm>
                    <a:prstGeom prst="rect">
                      <a:avLst/>
                    </a:prstGeom>
                  </pic:spPr>
                </pic:pic>
              </a:graphicData>
            </a:graphic>
          </wp:anchor>
        </w:drawing>
      </w:r>
      <w:r>
        <w:rPr>
          <w:w w:val="105"/>
          <w:sz w:val="21"/>
        </w:rPr>
        <w:t>I hereby certify all information and data in this application are true and correct to the best of my knowledge and belief and are supported by our records. I certify, as applicant, we will comply with all applicable Federal requirements.</w:t>
      </w:r>
    </w:p>
    <w:p>
      <w:pPr>
        <w:pStyle w:val="BodyText"/>
        <w:spacing w:before="9"/>
        <w:rPr>
          <w:sz w:val="26"/>
        </w:rPr>
      </w:pPr>
    </w:p>
    <w:tbl>
      <w:tblPr>
        <w:tblW w:w="0" w:type="auto"/>
        <w:jc w:val="left"/>
        <w:tblInd w:w="44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75"/>
        <w:gridCol w:w="718"/>
        <w:gridCol w:w="1176"/>
      </w:tblGrid>
      <w:tr>
        <w:trPr>
          <w:trHeight w:val="580" w:hRule="atLeast"/>
        </w:trPr>
        <w:tc>
          <w:tcPr>
            <w:tcW w:w="1375" w:type="dxa"/>
            <w:tcBorders>
              <w:left w:val="nil"/>
              <w:bottom w:val="single" w:sz="4" w:space="0" w:color="000000"/>
              <w:right w:val="single" w:sz="4" w:space="0" w:color="000000"/>
            </w:tcBorders>
          </w:tcPr>
          <w:p>
            <w:pPr>
              <w:pStyle w:val="TableParagraph"/>
              <w:rPr>
                <w:rFonts w:ascii="Times New Roman"/>
                <w:sz w:val="18"/>
              </w:rPr>
            </w:pPr>
          </w:p>
        </w:tc>
        <w:tc>
          <w:tcPr>
            <w:tcW w:w="718" w:type="dxa"/>
            <w:tcBorders>
              <w:left w:val="single" w:sz="4" w:space="0" w:color="000000"/>
              <w:bottom w:val="single" w:sz="4" w:space="0" w:color="000000"/>
              <w:right w:val="nil"/>
            </w:tcBorders>
          </w:tcPr>
          <w:p>
            <w:pPr>
              <w:pStyle w:val="TableParagraph"/>
              <w:spacing w:line="140" w:lineRule="exact" w:before="52"/>
              <w:ind w:left="98"/>
              <w:rPr>
                <w:sz w:val="19"/>
              </w:rPr>
            </w:pPr>
            <w:r>
              <w:rPr>
                <w:w w:val="120"/>
                <w:sz w:val="19"/>
              </w:rPr>
              <w:t>Title:</w:t>
            </w:r>
          </w:p>
          <w:p>
            <w:pPr>
              <w:pStyle w:val="TableParagraph"/>
              <w:spacing w:line="376" w:lineRule="exact"/>
              <w:ind w:left="69"/>
              <w:rPr>
                <w:rFonts w:ascii="Times New Roman"/>
                <w:i/>
                <w:sz w:val="46"/>
              </w:rPr>
            </w:pPr>
            <w:r>
              <w:rPr>
                <w:rFonts w:ascii="Times New Roman"/>
                <w:i/>
                <w:w w:val="120"/>
                <w:sz w:val="46"/>
              </w:rPr>
              <w:t>E</w:t>
            </w:r>
          </w:p>
        </w:tc>
        <w:tc>
          <w:tcPr>
            <w:tcW w:w="1176" w:type="dxa"/>
            <w:vMerge w:val="restart"/>
            <w:tcBorders>
              <w:left w:val="nil"/>
              <w:bottom w:val="nil"/>
              <w:right w:val="nil"/>
            </w:tcBorders>
          </w:tcPr>
          <w:p>
            <w:pPr>
              <w:pStyle w:val="TableParagraph"/>
              <w:spacing w:before="150"/>
              <w:ind w:left="68"/>
              <w:rPr>
                <w:rFonts w:ascii="Times New Roman"/>
                <w:i/>
                <w:sz w:val="42"/>
              </w:rPr>
            </w:pPr>
            <w:r>
              <w:rPr>
                <w:rFonts w:ascii="Times New Roman"/>
                <w:i/>
                <w:w w:val="110"/>
                <w:sz w:val="42"/>
              </w:rPr>
              <w:t>r:uf/u</w:t>
            </w:r>
          </w:p>
        </w:tc>
      </w:tr>
      <w:tr>
        <w:trPr>
          <w:trHeight w:val="580" w:hRule="atLeast"/>
        </w:trPr>
        <w:tc>
          <w:tcPr>
            <w:tcW w:w="1375" w:type="dxa"/>
            <w:tcBorders>
              <w:top w:val="single" w:sz="4" w:space="0" w:color="000000"/>
              <w:left w:val="nil"/>
              <w:right w:val="single" w:sz="4" w:space="0" w:color="000000"/>
            </w:tcBorders>
          </w:tcPr>
          <w:p>
            <w:pPr>
              <w:pStyle w:val="TableParagraph"/>
              <w:rPr>
                <w:rFonts w:ascii="Times New Roman"/>
                <w:sz w:val="18"/>
              </w:rPr>
            </w:pPr>
          </w:p>
        </w:tc>
        <w:tc>
          <w:tcPr>
            <w:tcW w:w="718" w:type="dxa"/>
            <w:tcBorders>
              <w:top w:val="single" w:sz="4" w:space="0" w:color="000000"/>
              <w:left w:val="single" w:sz="4" w:space="0" w:color="000000"/>
              <w:right w:val="nil"/>
            </w:tcBorders>
          </w:tcPr>
          <w:p>
            <w:pPr>
              <w:pStyle w:val="TableParagraph"/>
              <w:spacing w:before="35"/>
              <w:ind w:left="101"/>
              <w:rPr>
                <w:sz w:val="21"/>
              </w:rPr>
            </w:pPr>
            <w:r>
              <w:rPr>
                <w:w w:val="120"/>
                <w:sz w:val="21"/>
              </w:rPr>
              <w:t>Dae:</w:t>
            </w:r>
          </w:p>
        </w:tc>
        <w:tc>
          <w:tcPr>
            <w:tcW w:w="1176" w:type="dxa"/>
            <w:vMerge/>
            <w:tcBorders>
              <w:top w:val="nil"/>
              <w:left w:val="nil"/>
              <w:bottom w:val="nil"/>
              <w:right w:val="nil"/>
            </w:tcBorders>
          </w:tcPr>
          <w:p>
            <w:pPr>
              <w:rPr>
                <w:sz w:val="2"/>
                <w:szCs w:val="2"/>
              </w:rPr>
            </w:pPr>
          </w:p>
        </w:tc>
      </w:tr>
    </w:tbl>
    <w:p>
      <w:pPr>
        <w:pStyle w:val="BodyText"/>
        <w:rPr>
          <w:sz w:val="22"/>
        </w:rPr>
      </w:pPr>
    </w:p>
    <w:p>
      <w:pPr>
        <w:pStyle w:val="BodyText"/>
        <w:rPr>
          <w:sz w:val="22"/>
        </w:rPr>
      </w:pPr>
    </w:p>
    <w:p>
      <w:pPr>
        <w:pStyle w:val="BodyText"/>
        <w:rPr>
          <w:sz w:val="22"/>
        </w:rPr>
      </w:pPr>
    </w:p>
    <w:p>
      <w:pPr>
        <w:spacing w:line="336" w:lineRule="auto" w:before="149"/>
        <w:ind w:left="145" w:right="239" w:hanging="7"/>
        <w:jc w:val="left"/>
        <w:rPr>
          <w:sz w:val="21"/>
        </w:rPr>
      </w:pPr>
      <w:r>
        <w:rPr>
          <w:w w:val="105"/>
          <w:sz w:val="21"/>
        </w:rPr>
        <w:t>Send</w:t>
      </w:r>
      <w:r>
        <w:rPr>
          <w:spacing w:val="-14"/>
          <w:w w:val="105"/>
          <w:sz w:val="21"/>
        </w:rPr>
        <w:t> </w:t>
      </w:r>
      <w:r>
        <w:rPr>
          <w:w w:val="105"/>
          <w:sz w:val="21"/>
        </w:rPr>
        <w:t>to</w:t>
      </w:r>
      <w:r>
        <w:rPr>
          <w:spacing w:val="11"/>
          <w:w w:val="105"/>
          <w:sz w:val="21"/>
        </w:rPr>
        <w:t> </w:t>
      </w:r>
      <w:r>
        <w:rPr>
          <w:w w:val="105"/>
          <w:sz w:val="21"/>
        </w:rPr>
        <w:t>Fernando</w:t>
      </w:r>
      <w:r>
        <w:rPr>
          <w:spacing w:val="-7"/>
          <w:w w:val="105"/>
          <w:sz w:val="21"/>
        </w:rPr>
        <w:t> </w:t>
      </w:r>
      <w:r>
        <w:rPr>
          <w:w w:val="105"/>
          <w:sz w:val="21"/>
        </w:rPr>
        <w:t>deAragon,</w:t>
      </w:r>
      <w:r>
        <w:rPr>
          <w:spacing w:val="-13"/>
          <w:w w:val="105"/>
          <w:sz w:val="21"/>
        </w:rPr>
        <w:t> </w:t>
      </w:r>
      <w:r>
        <w:rPr>
          <w:w w:val="105"/>
          <w:sz w:val="21"/>
        </w:rPr>
        <w:t>ITCTC,</w:t>
      </w:r>
      <w:r>
        <w:rPr>
          <w:spacing w:val="-18"/>
          <w:w w:val="105"/>
          <w:sz w:val="21"/>
        </w:rPr>
        <w:t> </w:t>
      </w:r>
      <w:r>
        <w:rPr>
          <w:w w:val="105"/>
          <w:sz w:val="21"/>
        </w:rPr>
        <w:t>121</w:t>
      </w:r>
      <w:r>
        <w:rPr>
          <w:spacing w:val="17"/>
          <w:w w:val="105"/>
          <w:sz w:val="21"/>
        </w:rPr>
        <w:t> </w:t>
      </w:r>
      <w:r>
        <w:rPr>
          <w:w w:val="105"/>
          <w:sz w:val="21"/>
        </w:rPr>
        <w:t>E.</w:t>
      </w:r>
      <w:r>
        <w:rPr>
          <w:spacing w:val="-31"/>
          <w:w w:val="105"/>
          <w:sz w:val="21"/>
        </w:rPr>
        <w:t> </w:t>
      </w:r>
      <w:r>
        <w:rPr>
          <w:w w:val="105"/>
          <w:sz w:val="21"/>
        </w:rPr>
        <w:t>Court</w:t>
      </w:r>
      <w:r>
        <w:rPr>
          <w:spacing w:val="-16"/>
          <w:w w:val="105"/>
          <w:sz w:val="21"/>
        </w:rPr>
        <w:t> </w:t>
      </w:r>
      <w:r>
        <w:rPr>
          <w:w w:val="105"/>
          <w:sz w:val="21"/>
        </w:rPr>
        <w:t>St,</w:t>
      </w:r>
      <w:r>
        <w:rPr>
          <w:spacing w:val="-28"/>
          <w:w w:val="105"/>
          <w:sz w:val="21"/>
        </w:rPr>
        <w:t> </w:t>
      </w:r>
      <w:r>
        <w:rPr>
          <w:w w:val="105"/>
          <w:sz w:val="21"/>
        </w:rPr>
        <w:t>Ithaca,</w:t>
      </w:r>
      <w:r>
        <w:rPr>
          <w:spacing w:val="-22"/>
          <w:w w:val="105"/>
          <w:sz w:val="21"/>
        </w:rPr>
        <w:t> </w:t>
      </w:r>
      <w:r>
        <w:rPr>
          <w:w w:val="105"/>
          <w:sz w:val="21"/>
        </w:rPr>
        <w:t>NY</w:t>
      </w:r>
      <w:r>
        <w:rPr>
          <w:spacing w:val="-25"/>
          <w:w w:val="105"/>
          <w:sz w:val="21"/>
        </w:rPr>
        <w:t> </w:t>
      </w:r>
      <w:r>
        <w:rPr>
          <w:w w:val="105"/>
          <w:sz w:val="21"/>
        </w:rPr>
        <w:t>14850</w:t>
      </w:r>
      <w:r>
        <w:rPr>
          <w:spacing w:val="-13"/>
          <w:w w:val="105"/>
          <w:sz w:val="21"/>
        </w:rPr>
        <w:t> </w:t>
      </w:r>
      <w:r>
        <w:rPr>
          <w:w w:val="105"/>
          <w:sz w:val="21"/>
        </w:rPr>
        <w:t>or</w:t>
      </w:r>
      <w:r>
        <w:rPr>
          <w:spacing w:val="3"/>
          <w:w w:val="105"/>
          <w:sz w:val="21"/>
        </w:rPr>
        <w:t> </w:t>
      </w:r>
      <w:r>
        <w:rPr>
          <w:rFonts w:ascii="Times New Roman" w:hAnsi="Times New Roman"/>
          <w:w w:val="105"/>
          <w:sz w:val="22"/>
        </w:rPr>
        <w:t>by</w:t>
      </w:r>
      <w:r>
        <w:rPr>
          <w:rFonts w:ascii="Times New Roman" w:hAnsi="Times New Roman"/>
          <w:spacing w:val="-12"/>
          <w:w w:val="105"/>
          <w:sz w:val="22"/>
        </w:rPr>
        <w:t> </w:t>
      </w:r>
      <w:r>
        <w:rPr>
          <w:w w:val="105"/>
          <w:sz w:val="21"/>
        </w:rPr>
        <w:t>email</w:t>
      </w:r>
      <w:r>
        <w:rPr>
          <w:spacing w:val="-10"/>
          <w:w w:val="105"/>
          <w:sz w:val="21"/>
        </w:rPr>
        <w:t> </w:t>
      </w:r>
      <w:r>
        <w:rPr>
          <w:w w:val="105"/>
          <w:sz w:val="21"/>
          <w:u w:val="single"/>
        </w:rPr>
        <w:t>fdearagon@tompkins­</w:t>
      </w:r>
      <w:r>
        <w:rPr>
          <w:w w:val="105"/>
          <w:sz w:val="21"/>
        </w:rPr>
        <w:t> </w:t>
      </w:r>
      <w:r>
        <w:rPr>
          <w:w w:val="105"/>
          <w:sz w:val="21"/>
          <w:u w:val="thick"/>
        </w:rPr>
        <w:t>co.org</w:t>
      </w:r>
      <w:r>
        <w:rPr>
          <w:w w:val="105"/>
          <w:sz w:val="21"/>
        </w:rPr>
        <w:t> before 4 pm on Nov 3,</w:t>
      </w:r>
      <w:r>
        <w:rPr>
          <w:spacing w:val="21"/>
          <w:w w:val="105"/>
          <w:sz w:val="21"/>
        </w:rPr>
        <w:t> </w:t>
      </w:r>
      <w:r>
        <w:rPr>
          <w:w w:val="105"/>
          <w:sz w:val="21"/>
        </w:rPr>
        <w:t>2017.</w:t>
      </w:r>
    </w:p>
    <w:p>
      <w:pPr>
        <w:pStyle w:val="BodyText"/>
        <w:spacing w:before="7"/>
        <w:rPr>
          <w:sz w:val="29"/>
        </w:rPr>
      </w:pPr>
    </w:p>
    <w:p>
      <w:pPr>
        <w:spacing w:line="343" w:lineRule="auto" w:before="0"/>
        <w:ind w:left="147" w:right="1901" w:hanging="2"/>
        <w:jc w:val="left"/>
        <w:rPr>
          <w:sz w:val="21"/>
        </w:rPr>
      </w:pPr>
      <w:r>
        <w:rPr>
          <w:w w:val="105"/>
          <w:sz w:val="21"/>
        </w:rPr>
        <w:t>For technical assistance contact Dwight Mengel, Tompkins County DSS, at: 607-274-5605, </w:t>
      </w:r>
      <w:hyperlink r:id="rId11">
        <w:r>
          <w:rPr>
            <w:w w:val="105"/>
            <w:sz w:val="21"/>
            <w:u w:val="thick"/>
          </w:rPr>
          <w:t>Dwight.mengel@dfa.state.ny.us</w:t>
        </w:r>
      </w:hyperlink>
      <w:r>
        <w:rPr>
          <w:w w:val="105"/>
          <w:sz w:val="21"/>
        </w:rPr>
        <w:t>   before  Oct 20.</w:t>
      </w:r>
    </w:p>
    <w:p>
      <w:pPr>
        <w:spacing w:after="0" w:line="343" w:lineRule="auto"/>
        <w:jc w:val="left"/>
        <w:rPr>
          <w:sz w:val="21"/>
        </w:rPr>
        <w:sectPr>
          <w:pgSz w:w="12240" w:h="15800"/>
          <w:pgMar w:top="700" w:bottom="280" w:left="580" w:right="7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spacing w:before="1"/>
        <w:ind w:left="0" w:right="1790" w:firstLine="0"/>
        <w:jc w:val="right"/>
        <w:rPr>
          <w:rFonts w:ascii="Times New Roman"/>
          <w:sz w:val="23"/>
        </w:rPr>
      </w:pPr>
      <w:r>
        <w:rPr>
          <w:rFonts w:ascii="Times New Roman"/>
          <w:sz w:val="23"/>
        </w:rPr>
        <w:t>FISH</w:t>
      </w:r>
    </w:p>
    <w:p>
      <w:pPr>
        <w:spacing w:before="13"/>
        <w:ind w:left="0" w:right="518" w:firstLine="0"/>
        <w:jc w:val="right"/>
        <w:rPr>
          <w:rFonts w:ascii="Times New Roman"/>
          <w:sz w:val="23"/>
        </w:rPr>
      </w:pPr>
      <w:r>
        <w:rPr>
          <w:rFonts w:ascii="Times New Roman"/>
          <w:w w:val="105"/>
          <w:sz w:val="23"/>
        </w:rPr>
        <w:t>310 Comstock Rd.</w:t>
      </w:r>
    </w:p>
    <w:p>
      <w:pPr>
        <w:spacing w:before="13"/>
        <w:ind w:left="0" w:right="604" w:firstLine="0"/>
        <w:jc w:val="right"/>
        <w:rPr>
          <w:rFonts w:ascii="Times New Roman"/>
          <w:sz w:val="23"/>
        </w:rPr>
      </w:pPr>
      <w:r>
        <w:rPr>
          <w:rFonts w:ascii="Times New Roman"/>
          <w:w w:val="105"/>
          <w:sz w:val="23"/>
        </w:rPr>
        <w:t>Ithaca, NY 14850</w:t>
      </w:r>
    </w:p>
    <w:p>
      <w:pPr>
        <w:spacing w:before="13"/>
        <w:ind w:left="0" w:right="648" w:firstLine="0"/>
        <w:jc w:val="right"/>
        <w:rPr>
          <w:rFonts w:ascii="Times New Roman"/>
          <w:sz w:val="23"/>
        </w:rPr>
      </w:pPr>
      <w:r>
        <w:rPr>
          <w:rFonts w:ascii="Times New Roman"/>
          <w:sz w:val="23"/>
        </w:rPr>
        <w:t>October  31, 2017</w:t>
      </w:r>
    </w:p>
    <w:p>
      <w:pPr>
        <w:pStyle w:val="BodyText"/>
        <w:rPr>
          <w:rFonts w:ascii="Times New Roman"/>
          <w:sz w:val="20"/>
        </w:rPr>
      </w:pPr>
    </w:p>
    <w:p>
      <w:pPr>
        <w:pStyle w:val="BodyText"/>
        <w:spacing w:before="7"/>
        <w:rPr>
          <w:rFonts w:ascii="Times New Roman"/>
          <w:sz w:val="21"/>
        </w:rPr>
      </w:pPr>
    </w:p>
    <w:p>
      <w:pPr>
        <w:spacing w:line="247" w:lineRule="auto" w:before="90"/>
        <w:ind w:left="124" w:right="6221" w:hanging="8"/>
        <w:jc w:val="left"/>
        <w:rPr>
          <w:rFonts w:ascii="Times New Roman"/>
          <w:sz w:val="23"/>
        </w:rPr>
      </w:pPr>
      <w:r>
        <w:rPr>
          <w:rFonts w:ascii="Times New Roman"/>
          <w:w w:val="105"/>
          <w:sz w:val="23"/>
        </w:rPr>
        <w:t>Nicole Roulstin, CIRS Call Center Manager</w:t>
      </w:r>
    </w:p>
    <w:p>
      <w:pPr>
        <w:spacing w:before="5"/>
        <w:ind w:left="123" w:right="0" w:firstLine="0"/>
        <w:jc w:val="left"/>
        <w:rPr>
          <w:rFonts w:ascii="Times New Roman"/>
          <w:sz w:val="23"/>
        </w:rPr>
      </w:pPr>
      <w:r>
        <w:rPr>
          <w:rFonts w:ascii="Times New Roman"/>
          <w:w w:val="105"/>
          <w:sz w:val="23"/>
        </w:rPr>
        <w:t>2-1-1 Tompkins/Cortland Help-line</w:t>
      </w:r>
    </w:p>
    <w:p>
      <w:pPr>
        <w:spacing w:line="252" w:lineRule="auto" w:before="13"/>
        <w:ind w:left="125" w:right="3323" w:hanging="2"/>
        <w:jc w:val="left"/>
        <w:rPr>
          <w:rFonts w:ascii="Times New Roman"/>
          <w:sz w:val="23"/>
        </w:rPr>
      </w:pPr>
      <w:r>
        <w:rPr>
          <w:rFonts w:ascii="Times New Roman"/>
          <w:w w:val="105"/>
          <w:sz w:val="23"/>
        </w:rPr>
        <w:t>Human Services Coalition of Tompkins County, Inc. 171 East MLK Jr./State Street #133</w:t>
      </w:r>
    </w:p>
    <w:p>
      <w:pPr>
        <w:spacing w:before="0"/>
        <w:ind w:left="122" w:right="0" w:firstLine="0"/>
        <w:jc w:val="left"/>
        <w:rPr>
          <w:rFonts w:ascii="Times New Roman"/>
          <w:sz w:val="23"/>
        </w:rPr>
      </w:pPr>
      <w:r>
        <w:rPr>
          <w:rFonts w:ascii="Times New Roman"/>
          <w:w w:val="105"/>
          <w:sz w:val="23"/>
        </w:rPr>
        <w:t>Ithaca, NY 14850-5543</w:t>
      </w:r>
    </w:p>
    <w:p>
      <w:pPr>
        <w:pStyle w:val="BodyText"/>
        <w:spacing w:before="3"/>
        <w:rPr>
          <w:rFonts w:ascii="Times New Roman"/>
          <w:sz w:val="25"/>
        </w:rPr>
      </w:pPr>
    </w:p>
    <w:p>
      <w:pPr>
        <w:spacing w:before="0"/>
        <w:ind w:left="123" w:right="0" w:firstLine="0"/>
        <w:jc w:val="left"/>
        <w:rPr>
          <w:rFonts w:ascii="Times New Roman"/>
          <w:sz w:val="23"/>
        </w:rPr>
      </w:pPr>
      <w:r>
        <w:rPr>
          <w:rFonts w:ascii="Times New Roman"/>
          <w:w w:val="105"/>
          <w:sz w:val="23"/>
        </w:rPr>
        <w:t>Dear Nicole,</w:t>
      </w:r>
    </w:p>
    <w:p>
      <w:pPr>
        <w:pStyle w:val="BodyText"/>
        <w:spacing w:before="1"/>
        <w:rPr>
          <w:rFonts w:ascii="Times New Roman"/>
          <w:sz w:val="26"/>
        </w:rPr>
      </w:pPr>
    </w:p>
    <w:p>
      <w:pPr>
        <w:spacing w:line="247" w:lineRule="auto" w:before="0"/>
        <w:ind w:left="130" w:right="110" w:hanging="9"/>
        <w:jc w:val="left"/>
        <w:rPr>
          <w:rFonts w:ascii="Times New Roman"/>
          <w:sz w:val="23"/>
        </w:rPr>
      </w:pPr>
      <w:r>
        <w:rPr>
          <w:rFonts w:ascii="Times New Roman"/>
          <w:w w:val="105"/>
          <w:sz w:val="23"/>
        </w:rPr>
        <w:t>I am writing in support of the Human Services Coalition's redesignation as 2-1-1 Help line for contact by FISH clients.</w:t>
      </w:r>
    </w:p>
    <w:p>
      <w:pPr>
        <w:pStyle w:val="BodyText"/>
        <w:spacing w:before="7"/>
        <w:rPr>
          <w:rFonts w:ascii="Times New Roman"/>
          <w:sz w:val="24"/>
        </w:rPr>
      </w:pPr>
    </w:p>
    <w:p>
      <w:pPr>
        <w:spacing w:line="252" w:lineRule="auto" w:before="0"/>
        <w:ind w:left="129" w:right="47" w:firstLine="1"/>
        <w:jc w:val="left"/>
        <w:rPr>
          <w:rFonts w:ascii="Times New Roman"/>
          <w:sz w:val="23"/>
        </w:rPr>
      </w:pPr>
      <w:r>
        <w:rPr>
          <w:rFonts w:ascii="Times New Roman"/>
          <w:w w:val="105"/>
          <w:sz w:val="23"/>
        </w:rPr>
        <w:t>Tompkins County residents in need of free transportation to medical and health services call 2-1-1 and are referred to FISH.  Although nearly 800 rides in county in 2016 and in the first </w:t>
      </w:r>
      <w:r>
        <w:rPr>
          <w:i/>
          <w:w w:val="105"/>
          <w:sz w:val="21"/>
        </w:rPr>
        <w:t>9 </w:t>
      </w:r>
      <w:r>
        <w:rPr>
          <w:rFonts w:ascii="Times New Roman"/>
          <w:w w:val="105"/>
          <w:sz w:val="23"/>
        </w:rPr>
        <w:t>months of 2017 sixty people had rides to out of county medical facilities, this does not represent the number of calls processed. Nor does it represent the amount of time 2-1-1 staff spend educating clients on transportation options and assisting clients and FISH volunteers resolve issues as they arise.</w:t>
      </w:r>
    </w:p>
    <w:p>
      <w:pPr>
        <w:pStyle w:val="BodyText"/>
        <w:spacing w:before="9"/>
        <w:rPr>
          <w:rFonts w:ascii="Times New Roman"/>
          <w:sz w:val="23"/>
        </w:rPr>
      </w:pPr>
    </w:p>
    <w:p>
      <w:pPr>
        <w:spacing w:line="504" w:lineRule="auto" w:before="0"/>
        <w:ind w:left="137" w:right="2719" w:firstLine="1"/>
        <w:jc w:val="left"/>
        <w:rPr>
          <w:rFonts w:ascii="Times New Roman"/>
          <w:sz w:val="23"/>
        </w:rPr>
      </w:pPr>
      <w:r>
        <w:rPr>
          <w:rFonts w:ascii="Times New Roman"/>
          <w:w w:val="105"/>
          <w:sz w:val="23"/>
        </w:rPr>
        <w:t>FISH appreciates the support that the 2-1-1 help line provides. Sincerely,</w:t>
      </w:r>
    </w:p>
    <w:p>
      <w:pPr>
        <w:pStyle w:val="BodyText"/>
        <w:spacing w:before="8"/>
        <w:rPr>
          <w:rFonts w:ascii="Times New Roman"/>
          <w:sz w:val="24"/>
        </w:rPr>
      </w:pPr>
    </w:p>
    <w:p>
      <w:pPr>
        <w:spacing w:before="0"/>
        <w:ind w:left="137" w:right="0" w:firstLine="0"/>
        <w:jc w:val="left"/>
        <w:rPr>
          <w:rFonts w:ascii="Times New Roman"/>
          <w:sz w:val="23"/>
        </w:rPr>
      </w:pPr>
      <w:r>
        <w:rPr>
          <w:rFonts w:ascii="Times New Roman"/>
          <w:w w:val="105"/>
          <w:sz w:val="23"/>
        </w:rPr>
        <w:t>Eleanor Carey</w:t>
      </w:r>
    </w:p>
    <w:p>
      <w:pPr>
        <w:spacing w:line="252" w:lineRule="auto" w:before="13"/>
        <w:ind w:left="138" w:right="6221" w:hanging="1"/>
        <w:jc w:val="left"/>
        <w:rPr>
          <w:rFonts w:ascii="Times New Roman"/>
          <w:sz w:val="23"/>
        </w:rPr>
      </w:pPr>
      <w:r>
        <w:rPr>
          <w:rFonts w:ascii="Times New Roman"/>
          <w:w w:val="105"/>
          <w:sz w:val="23"/>
        </w:rPr>
        <w:t>Executive Director, FISH eleanorl </w:t>
      </w:r>
      <w:hyperlink r:id="rId12">
        <w:r>
          <w:rPr>
            <w:rFonts w:ascii="Times New Roman"/>
            <w:w w:val="105"/>
            <w:sz w:val="23"/>
          </w:rPr>
          <w:t>941@live.com</w:t>
        </w:r>
      </w:hyperlink>
    </w:p>
    <w:sectPr>
      <w:pgSz w:w="12240" w:h="15800"/>
      <w:pgMar w:top="1500" w:bottom="280" w:left="16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decimal"/>
      <w:lvlText w:val="%1."/>
      <w:lvlJc w:val="left"/>
      <w:pPr>
        <w:ind w:left="688" w:hanging="207"/>
        <w:jc w:val="left"/>
      </w:pPr>
      <w:rPr>
        <w:rFonts w:hint="default" w:ascii="Arial" w:hAnsi="Arial" w:eastAsia="Arial" w:cs="Arial"/>
        <w:spacing w:val="-1"/>
        <w:w w:val="106"/>
        <w:sz w:val="19"/>
        <w:szCs w:val="19"/>
      </w:rPr>
    </w:lvl>
    <w:lvl w:ilvl="1">
      <w:start w:val="0"/>
      <w:numFmt w:val="bullet"/>
      <w:lvlText w:val="•"/>
      <w:lvlJc w:val="left"/>
      <w:pPr>
        <w:ind w:left="1712" w:hanging="207"/>
      </w:pPr>
      <w:rPr>
        <w:rFonts w:hint="default"/>
      </w:rPr>
    </w:lvl>
    <w:lvl w:ilvl="2">
      <w:start w:val="0"/>
      <w:numFmt w:val="bullet"/>
      <w:lvlText w:val="•"/>
      <w:lvlJc w:val="left"/>
      <w:pPr>
        <w:ind w:left="2744" w:hanging="207"/>
      </w:pPr>
      <w:rPr>
        <w:rFonts w:hint="default"/>
      </w:rPr>
    </w:lvl>
    <w:lvl w:ilvl="3">
      <w:start w:val="0"/>
      <w:numFmt w:val="bullet"/>
      <w:lvlText w:val="•"/>
      <w:lvlJc w:val="left"/>
      <w:pPr>
        <w:ind w:left="3776" w:hanging="207"/>
      </w:pPr>
      <w:rPr>
        <w:rFonts w:hint="default"/>
      </w:rPr>
    </w:lvl>
    <w:lvl w:ilvl="4">
      <w:start w:val="0"/>
      <w:numFmt w:val="bullet"/>
      <w:lvlText w:val="•"/>
      <w:lvlJc w:val="left"/>
      <w:pPr>
        <w:ind w:left="4808" w:hanging="207"/>
      </w:pPr>
      <w:rPr>
        <w:rFonts w:hint="default"/>
      </w:rPr>
    </w:lvl>
    <w:lvl w:ilvl="5">
      <w:start w:val="0"/>
      <w:numFmt w:val="bullet"/>
      <w:lvlText w:val="•"/>
      <w:lvlJc w:val="left"/>
      <w:pPr>
        <w:ind w:left="5840" w:hanging="207"/>
      </w:pPr>
      <w:rPr>
        <w:rFonts w:hint="default"/>
      </w:rPr>
    </w:lvl>
    <w:lvl w:ilvl="6">
      <w:start w:val="0"/>
      <w:numFmt w:val="bullet"/>
      <w:lvlText w:val="•"/>
      <w:lvlJc w:val="left"/>
      <w:pPr>
        <w:ind w:left="6872" w:hanging="207"/>
      </w:pPr>
      <w:rPr>
        <w:rFonts w:hint="default"/>
      </w:rPr>
    </w:lvl>
    <w:lvl w:ilvl="7">
      <w:start w:val="0"/>
      <w:numFmt w:val="bullet"/>
      <w:lvlText w:val="•"/>
      <w:lvlJc w:val="left"/>
      <w:pPr>
        <w:ind w:left="7904" w:hanging="207"/>
      </w:pPr>
      <w:rPr>
        <w:rFonts w:hint="default"/>
      </w:rPr>
    </w:lvl>
    <w:lvl w:ilvl="8">
      <w:start w:val="0"/>
      <w:numFmt w:val="bullet"/>
      <w:lvlText w:val="•"/>
      <w:lvlJc w:val="left"/>
      <w:pPr>
        <w:ind w:left="8936" w:hanging="207"/>
      </w:pPr>
      <w:rPr>
        <w:rFonts w:hint="default"/>
      </w:rPr>
    </w:lvl>
  </w:abstractNum>
  <w:abstractNum w:abstractNumId="0">
    <w:multiLevelType w:val="hybridMultilevel"/>
    <w:lvl w:ilvl="0">
      <w:start w:val="1"/>
      <w:numFmt w:val="upperLetter"/>
      <w:lvlText w:val="%1."/>
      <w:lvlJc w:val="left"/>
      <w:pPr>
        <w:ind w:left="465" w:hanging="360"/>
        <w:jc w:val="right"/>
      </w:pPr>
      <w:rPr>
        <w:rFonts w:hint="default"/>
        <w:i/>
        <w:spacing w:val="-1"/>
        <w:w w:val="103"/>
      </w:rPr>
    </w:lvl>
    <w:lvl w:ilvl="1">
      <w:start w:val="0"/>
      <w:numFmt w:val="bullet"/>
      <w:lvlText w:val="•"/>
      <w:lvlJc w:val="left"/>
      <w:pPr>
        <w:ind w:left="1504" w:hanging="360"/>
      </w:pPr>
      <w:rPr>
        <w:rFonts w:hint="default"/>
      </w:rPr>
    </w:lvl>
    <w:lvl w:ilvl="2">
      <w:start w:val="0"/>
      <w:numFmt w:val="bullet"/>
      <w:lvlText w:val="•"/>
      <w:lvlJc w:val="left"/>
      <w:pPr>
        <w:ind w:left="2548" w:hanging="360"/>
      </w:pPr>
      <w:rPr>
        <w:rFonts w:hint="default"/>
      </w:rPr>
    </w:lvl>
    <w:lvl w:ilvl="3">
      <w:start w:val="0"/>
      <w:numFmt w:val="bullet"/>
      <w:lvlText w:val="•"/>
      <w:lvlJc w:val="left"/>
      <w:pPr>
        <w:ind w:left="3592" w:hanging="360"/>
      </w:pPr>
      <w:rPr>
        <w:rFonts w:hint="default"/>
      </w:rPr>
    </w:lvl>
    <w:lvl w:ilvl="4">
      <w:start w:val="0"/>
      <w:numFmt w:val="bullet"/>
      <w:lvlText w:val="•"/>
      <w:lvlJc w:val="left"/>
      <w:pPr>
        <w:ind w:left="4636" w:hanging="360"/>
      </w:pPr>
      <w:rPr>
        <w:rFonts w:hint="default"/>
      </w:rPr>
    </w:lvl>
    <w:lvl w:ilvl="5">
      <w:start w:val="0"/>
      <w:numFmt w:val="bullet"/>
      <w:lvlText w:val="•"/>
      <w:lvlJc w:val="left"/>
      <w:pPr>
        <w:ind w:left="5680" w:hanging="360"/>
      </w:pPr>
      <w:rPr>
        <w:rFonts w:hint="default"/>
      </w:rPr>
    </w:lvl>
    <w:lvl w:ilvl="6">
      <w:start w:val="0"/>
      <w:numFmt w:val="bullet"/>
      <w:lvlText w:val="•"/>
      <w:lvlJc w:val="left"/>
      <w:pPr>
        <w:ind w:left="6724" w:hanging="360"/>
      </w:pPr>
      <w:rPr>
        <w:rFonts w:hint="default"/>
      </w:rPr>
    </w:lvl>
    <w:lvl w:ilvl="7">
      <w:start w:val="0"/>
      <w:numFmt w:val="bullet"/>
      <w:lvlText w:val="•"/>
      <w:lvlJc w:val="left"/>
      <w:pPr>
        <w:ind w:left="7768" w:hanging="360"/>
      </w:pPr>
      <w:rPr>
        <w:rFonts w:hint="default"/>
      </w:rPr>
    </w:lvl>
    <w:lvl w:ilvl="8">
      <w:start w:val="0"/>
      <w:numFmt w:val="bullet"/>
      <w:lvlText w:val="•"/>
      <w:lvlJc w:val="left"/>
      <w:pPr>
        <w:ind w:left="8812"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Heading1" w:type="paragraph">
    <w:name w:val="Heading 1"/>
    <w:basedOn w:val="Normal"/>
    <w:uiPriority w:val="1"/>
    <w:qFormat/>
    <w:pPr>
      <w:spacing w:before="7"/>
      <w:ind w:left="1125" w:right="1029"/>
      <w:jc w:val="center"/>
      <w:outlineLvl w:val="1"/>
    </w:pPr>
    <w:rPr>
      <w:rFonts w:ascii="Arial" w:hAnsi="Arial" w:eastAsia="Arial" w:cs="Arial"/>
      <w:sz w:val="28"/>
      <w:szCs w:val="28"/>
    </w:rPr>
  </w:style>
  <w:style w:styleId="Heading2" w:type="paragraph">
    <w:name w:val="Heading 2"/>
    <w:basedOn w:val="Normal"/>
    <w:uiPriority w:val="1"/>
    <w:qFormat/>
    <w:pPr>
      <w:outlineLvl w:val="2"/>
    </w:pPr>
    <w:rPr>
      <w:rFonts w:ascii="Times New Roman" w:hAnsi="Times New Roman" w:eastAsia="Times New Roman" w:cs="Times New Roman"/>
      <w:sz w:val="23"/>
      <w:szCs w:val="23"/>
    </w:rPr>
  </w:style>
  <w:style w:styleId="Heading3" w:type="paragraph">
    <w:name w:val="Heading 3"/>
    <w:basedOn w:val="Normal"/>
    <w:uiPriority w:val="1"/>
    <w:qFormat/>
    <w:pPr>
      <w:ind w:left="184" w:hanging="215"/>
      <w:outlineLvl w:val="3"/>
    </w:pPr>
    <w:rPr>
      <w:rFonts w:ascii="Arial" w:hAnsi="Arial" w:eastAsia="Arial" w:cs="Arial"/>
      <w:b/>
      <w:bCs/>
      <w:sz w:val="22"/>
      <w:szCs w:val="22"/>
    </w:rPr>
  </w:style>
  <w:style w:styleId="Heading4" w:type="paragraph">
    <w:name w:val="Heading 4"/>
    <w:basedOn w:val="Normal"/>
    <w:uiPriority w:val="1"/>
    <w:qFormat/>
    <w:pPr>
      <w:ind w:left="102"/>
      <w:outlineLvl w:val="4"/>
    </w:pPr>
    <w:rPr>
      <w:rFonts w:ascii="Arial" w:hAnsi="Arial" w:eastAsia="Arial" w:cs="Arial"/>
      <w:b/>
      <w:bCs/>
      <w:sz w:val="20"/>
      <w:szCs w:val="20"/>
    </w:rPr>
  </w:style>
  <w:style w:styleId="ListParagraph" w:type="paragraph">
    <w:name w:val="List Paragraph"/>
    <w:basedOn w:val="Normal"/>
    <w:uiPriority w:val="1"/>
    <w:qFormat/>
    <w:pPr>
      <w:ind w:left="688" w:hanging="359"/>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nroulstin@hsctc.org" TargetMode="External"/><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hyperlink" Target="mailto:Dwight.mengel@dfa.state.ny.us" TargetMode="External"/><Relationship Id="rId12" Type="http://schemas.openxmlformats.org/officeDocument/2006/relationships/hyperlink" Target="mailto:941@live.com"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2017-11-13T10:55:43Z</dcterms:created>
  <dcterms:modified xsi:type="dcterms:W3CDTF">2017-11-13T10:55:43Z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LastSaved">
    <vt:filetime>2017-11-13T00:00:00Z</vt:filetime>
  </property>
</Properties>
</file>